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2CBA" w:rsidRDefault="009141F8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 xml:space="preserve">Reading for the Real World 1 Intro – Unit 12 </w:t>
      </w:r>
      <w:r>
        <w:rPr>
          <w:sz w:val="28"/>
          <w:szCs w:val="28"/>
        </w:rPr>
        <w:t xml:space="preserve">          </w:t>
      </w:r>
    </w:p>
    <w:p w:rsidR="00E82CBA" w:rsidRDefault="009141F8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E82CBA" w:rsidRDefault="00E82CBA">
      <w:pPr>
        <w:pStyle w:val="normal"/>
        <w:jc w:val="right"/>
      </w:pPr>
    </w:p>
    <w:p w:rsidR="00E82CBA" w:rsidRDefault="009141F8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E82CBA" w:rsidRDefault="00E82CBA">
      <w:pPr>
        <w:pStyle w:val="normal"/>
        <w:widowControl w:val="0"/>
        <w:spacing w:line="240" w:lineRule="auto"/>
        <w:ind w:left="720"/>
        <w:jc w:val="both"/>
      </w:pPr>
    </w:p>
    <w:p w:rsidR="00E82CBA" w:rsidRDefault="009141F8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Before you begin your master’s degree, you have to finish your _______________ degree.</w:t>
      </w:r>
    </w:p>
    <w:p w:rsidR="00E82CBA" w:rsidRDefault="009141F8">
      <w:pPr>
        <w:pStyle w:val="normal"/>
        <w:widowControl w:val="0"/>
        <w:spacing w:line="240" w:lineRule="auto"/>
        <w:ind w:left="360" w:firstLine="720"/>
        <w:jc w:val="both"/>
      </w:pP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 xml:space="preserve">. </w:t>
      </w:r>
      <w:r>
        <w:rPr>
          <w:color w:val="0D0D0D"/>
          <w:sz w:val="24"/>
          <w:szCs w:val="24"/>
        </w:rPr>
        <w:t>competitive</w:t>
      </w:r>
    </w:p>
    <w:p w:rsidR="00E82CBA" w:rsidRDefault="009141F8">
      <w:pPr>
        <w:pStyle w:val="normal"/>
        <w:widowControl w:val="0"/>
        <w:spacing w:line="240" w:lineRule="auto"/>
        <w:ind w:left="1080"/>
        <w:jc w:val="both"/>
      </w:pP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>. vic</w:t>
      </w:r>
      <w:r>
        <w:rPr>
          <w:color w:val="0D0D0D"/>
          <w:sz w:val="24"/>
          <w:szCs w:val="24"/>
        </w:rPr>
        <w:t>tim</w:t>
      </w:r>
    </w:p>
    <w:p w:rsidR="00E82CBA" w:rsidRDefault="009141F8">
      <w:pPr>
        <w:pStyle w:val="normal"/>
        <w:widowControl w:val="0"/>
        <w:spacing w:line="240" w:lineRule="auto"/>
        <w:ind w:left="1080"/>
        <w:jc w:val="both"/>
      </w:pP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>. undergraduate</w:t>
      </w:r>
      <w:r>
        <w:rPr>
          <w:color w:val="0D0D0D"/>
          <w:sz w:val="24"/>
          <w:szCs w:val="24"/>
        </w:rPr>
        <w:t xml:space="preserve"> </w:t>
      </w:r>
    </w:p>
    <w:p w:rsidR="00E82CBA" w:rsidRDefault="009141F8">
      <w:pPr>
        <w:pStyle w:val="normal"/>
        <w:widowControl w:val="0"/>
        <w:spacing w:line="240" w:lineRule="auto"/>
        <w:ind w:left="360" w:firstLine="720"/>
        <w:jc w:val="both"/>
      </w:pP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>. campus</w:t>
      </w:r>
    </w:p>
    <w:p w:rsidR="00E82CBA" w:rsidRDefault="00E82CBA">
      <w:pPr>
        <w:pStyle w:val="normal"/>
        <w:widowControl w:val="0"/>
        <w:spacing w:line="240" w:lineRule="auto"/>
        <w:ind w:left="720"/>
        <w:jc w:val="both"/>
      </w:pPr>
    </w:p>
    <w:p w:rsidR="00E82CBA" w:rsidRDefault="009141F8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______________ show that more and more people are consuming media over the Internet instead of on TV.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Sectors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Statistics 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Co-signers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Officials</w:t>
      </w:r>
    </w:p>
    <w:p w:rsidR="00E82CBA" w:rsidRDefault="00E82CBA">
      <w:pPr>
        <w:pStyle w:val="normal"/>
        <w:widowControl w:val="0"/>
        <w:spacing w:line="240" w:lineRule="auto"/>
        <w:ind w:left="720"/>
        <w:jc w:val="both"/>
      </w:pPr>
    </w:p>
    <w:p w:rsidR="00E82CBA" w:rsidRDefault="009141F8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Our company is hosting a __________________ on marketing with social media this wee</w:t>
      </w:r>
      <w:r>
        <w:rPr>
          <w:color w:val="0D0D0D"/>
          <w:sz w:val="24"/>
          <w:szCs w:val="24"/>
        </w:rPr>
        <w:t>kend.</w:t>
      </w:r>
      <w:r>
        <w:rPr>
          <w:rFonts w:eastAsia="Arial"/>
          <w:color w:val="0D0D0D"/>
          <w:sz w:val="24"/>
          <w:szCs w:val="24"/>
        </w:rPr>
        <w:t xml:space="preserve"> </w:t>
      </w:r>
    </w:p>
    <w:p w:rsidR="00E82CBA" w:rsidRDefault="009141F8">
      <w:pPr>
        <w:pStyle w:val="normal"/>
        <w:widowControl w:val="0"/>
        <w:spacing w:line="240" w:lineRule="auto"/>
        <w:ind w:left="72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>. profit</w:t>
      </w:r>
    </w:p>
    <w:p w:rsidR="00E82CBA" w:rsidRDefault="009141F8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            </w:t>
      </w: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>. debt</w:t>
      </w:r>
    </w:p>
    <w:p w:rsidR="00E82CBA" w:rsidRDefault="009141F8">
      <w:pPr>
        <w:pStyle w:val="normal"/>
        <w:widowControl w:val="0"/>
        <w:spacing w:line="240" w:lineRule="auto"/>
        <w:ind w:left="72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>. poll</w:t>
      </w:r>
    </w:p>
    <w:p w:rsidR="00E82CBA" w:rsidRDefault="009141F8">
      <w:pPr>
        <w:pStyle w:val="normal"/>
        <w:widowControl w:val="0"/>
        <w:spacing w:line="240" w:lineRule="auto"/>
        <w:ind w:firstLine="72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>. workshop</w:t>
      </w:r>
      <w:r>
        <w:rPr>
          <w:color w:val="0D0D0D"/>
          <w:sz w:val="24"/>
          <w:szCs w:val="24"/>
        </w:rPr>
        <w:t xml:space="preserve"> </w:t>
      </w:r>
    </w:p>
    <w:p w:rsidR="00E82CBA" w:rsidRDefault="00E82CBA">
      <w:pPr>
        <w:pStyle w:val="normal"/>
        <w:widowControl w:val="0"/>
        <w:spacing w:line="240" w:lineRule="auto"/>
        <w:ind w:left="720"/>
        <w:jc w:val="both"/>
      </w:pPr>
    </w:p>
    <w:p w:rsidR="00E82CBA" w:rsidRDefault="009141F8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We are looking for _______________ partners who can energetically adapt to changes in the business world.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accumulating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budgetary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color w:val="0D0D0D"/>
          <w:sz w:val="24"/>
          <w:szCs w:val="24"/>
        </w:rPr>
        <w:t>crisis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dynamic </w:t>
      </w:r>
    </w:p>
    <w:p w:rsidR="00E82CBA" w:rsidRDefault="00E82CBA">
      <w:pPr>
        <w:pStyle w:val="normal"/>
        <w:widowControl w:val="0"/>
        <w:spacing w:line="240" w:lineRule="auto"/>
        <w:ind w:left="720"/>
        <w:jc w:val="both"/>
      </w:pPr>
    </w:p>
    <w:p w:rsidR="00E82CBA" w:rsidRDefault="009141F8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Young job seekers often value positions that offer _______________ in scheduling so they can choose when and where they work.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flexibility 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partially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essentially</w:t>
      </w:r>
    </w:p>
    <w:p w:rsidR="00E82CBA" w:rsidRDefault="009141F8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profitability</w:t>
      </w:r>
    </w:p>
    <w:p w:rsidR="00E82CBA" w:rsidRDefault="00E82CBA">
      <w:pPr>
        <w:pStyle w:val="normal"/>
        <w:widowControl w:val="0"/>
        <w:spacing w:line="240" w:lineRule="auto"/>
        <w:jc w:val="both"/>
      </w:pPr>
    </w:p>
    <w:p w:rsidR="00E82CBA" w:rsidRDefault="00E82CBA">
      <w:pPr>
        <w:pStyle w:val="normal"/>
        <w:widowControl w:val="0"/>
        <w:spacing w:line="240" w:lineRule="auto"/>
        <w:jc w:val="both"/>
      </w:pPr>
    </w:p>
    <w:p w:rsidR="00E82CBA" w:rsidRDefault="00E82CBA">
      <w:pPr>
        <w:pStyle w:val="normal"/>
      </w:pPr>
      <w:bookmarkStart w:id="2" w:name="_1fob9te" w:colFirst="0" w:colLast="0"/>
      <w:bookmarkEnd w:id="2"/>
    </w:p>
    <w:p w:rsidR="00E82CBA" w:rsidRDefault="00E82CBA">
      <w:pPr>
        <w:pStyle w:val="normal"/>
      </w:pPr>
    </w:p>
    <w:p w:rsidR="00E82CBA" w:rsidRDefault="009141F8">
      <w:pPr>
        <w:pStyle w:val="normal"/>
      </w:pPr>
      <w:r>
        <w:br w:type="page"/>
      </w:r>
      <w:bookmarkStart w:id="3" w:name="_3znysh7" w:colFirst="0" w:colLast="0"/>
      <w:bookmarkEnd w:id="3"/>
    </w:p>
    <w:p w:rsidR="00E82CBA" w:rsidRDefault="009141F8">
      <w:pPr>
        <w:pStyle w:val="3"/>
        <w:widowControl w:val="0"/>
        <w:spacing w:line="240" w:lineRule="auto"/>
        <w:jc w:val="both"/>
      </w:pPr>
      <w:r w:rsidRPr="001570D7"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E82CBA" w:rsidRDefault="009141F8" w:rsidP="001570D7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E82CBA" w:rsidRPr="001570D7" w:rsidRDefault="001570D7">
      <w:pPr>
        <w:pStyle w:val="normal"/>
      </w:pPr>
      <w:r w:rsidRPr="001570D7">
        <w:rPr>
          <w:rFonts w:hint="eastAsia"/>
        </w:rPr>
        <w:tab/>
      </w:r>
      <w:r w:rsidR="009141F8" w:rsidRPr="001570D7">
        <w:t xml:space="preserve">Freelance work is one of the most </w:t>
      </w:r>
      <w:r w:rsidR="009141F8" w:rsidRPr="001570D7">
        <w:rPr>
          <w:u w:val="single"/>
        </w:rPr>
        <w:t xml:space="preserve">        (6)         </w:t>
      </w:r>
      <w:r w:rsidR="009141F8" w:rsidRPr="001570D7">
        <w:t xml:space="preserve"> sectors of the global economy. By 2020, for instance, people who earn a living at least </w:t>
      </w:r>
      <w:r w:rsidR="009141F8" w:rsidRPr="001570D7">
        <w:rPr>
          <w:u w:val="single"/>
        </w:rPr>
        <w:t xml:space="preserve">        (7)         </w:t>
      </w:r>
      <w:r w:rsidR="009141F8" w:rsidRPr="001570D7">
        <w:t xml:space="preserve"> from freelance work will make up forty percent of the American workforce. For companies, using a freelancer is usually cheaper</w:t>
      </w:r>
      <w:r w:rsidR="009141F8" w:rsidRPr="001570D7">
        <w:t xml:space="preserve"> than hiring and training a full-time employee. Perhaps more </w:t>
      </w:r>
      <w:r w:rsidR="009141F8" w:rsidRPr="001570D7">
        <w:rPr>
          <w:u w:val="single"/>
        </w:rPr>
        <w:t xml:space="preserve">        (8)         </w:t>
      </w:r>
      <w:r w:rsidR="009141F8" w:rsidRPr="001570D7">
        <w:t>, for employees freelancing appeals to those who dream of being their own boss. Freelancers can set their own schedule and select the projects that interest them most. Moreove</w:t>
      </w:r>
      <w:r w:rsidR="009141F8" w:rsidRPr="001570D7">
        <w:t>r, their careers are not limited to any one geographical area.</w:t>
      </w:r>
    </w:p>
    <w:p w:rsidR="001570D7" w:rsidRPr="001570D7" w:rsidRDefault="001570D7">
      <w:pPr>
        <w:pStyle w:val="normal"/>
        <w:rPr>
          <w:rFonts w:hint="eastAsia"/>
        </w:rPr>
      </w:pPr>
      <w:r w:rsidRPr="001570D7">
        <w:rPr>
          <w:rFonts w:hint="eastAsia"/>
        </w:rPr>
        <w:tab/>
      </w:r>
      <w:r w:rsidR="009141F8" w:rsidRPr="001570D7">
        <w:t xml:space="preserve">Of course, freelancing also has negative </w:t>
      </w:r>
      <w:r w:rsidR="009141F8" w:rsidRPr="001570D7">
        <w:rPr>
          <w:u w:val="single"/>
        </w:rPr>
        <w:t xml:space="preserve">        (9)         </w:t>
      </w:r>
      <w:r w:rsidR="009141F8" w:rsidRPr="001570D7">
        <w:t xml:space="preserve">. For example, there is the lack of a guaranteed, steady income. Many people would rather have a job with a/an </w:t>
      </w:r>
    </w:p>
    <w:p w:rsidR="00E82CBA" w:rsidRPr="001570D7" w:rsidRDefault="001570D7">
      <w:pPr>
        <w:pStyle w:val="normal"/>
      </w:pPr>
      <w:r w:rsidRPr="001570D7">
        <w:rPr>
          <w:u w:val="single"/>
        </w:rPr>
        <w:t xml:space="preserve">  </w:t>
      </w:r>
      <w:r w:rsidRPr="001570D7">
        <w:rPr>
          <w:rFonts w:hint="eastAsia"/>
          <w:u w:val="single"/>
        </w:rPr>
        <w:t xml:space="preserve">   </w:t>
      </w:r>
      <w:r w:rsidRPr="001570D7">
        <w:rPr>
          <w:u w:val="single"/>
        </w:rPr>
        <w:t xml:space="preserve"> </w:t>
      </w:r>
      <w:r w:rsidR="009141F8" w:rsidRPr="001570D7">
        <w:rPr>
          <w:u w:val="single"/>
        </w:rPr>
        <w:t>(10)</w:t>
      </w:r>
      <w:r w:rsidRPr="001570D7">
        <w:rPr>
          <w:rFonts w:hint="eastAsia"/>
          <w:u w:val="single"/>
        </w:rPr>
        <w:t xml:space="preserve">      </w:t>
      </w:r>
      <w:r w:rsidR="00FF52B9" w:rsidRPr="00FF52B9">
        <w:rPr>
          <w:rFonts w:hint="eastAsia"/>
        </w:rPr>
        <w:t xml:space="preserve"> </w:t>
      </w:r>
      <w:proofErr w:type="gramStart"/>
      <w:r w:rsidR="009141F8" w:rsidRPr="001570D7">
        <w:t>monthly</w:t>
      </w:r>
      <w:proofErr w:type="gramEnd"/>
      <w:r w:rsidR="009141F8" w:rsidRPr="001570D7">
        <w:t xml:space="preserve"> paycheck. Further, the freelance world is highly competitive. Most successful freelancers begin as full-time employees. Holding a traditional job first is essential for developing skills and confidence, as well as building a network of business c</w:t>
      </w:r>
      <w:r w:rsidR="009141F8" w:rsidRPr="001570D7">
        <w:t xml:space="preserve">ontacts. </w:t>
      </w:r>
    </w:p>
    <w:p w:rsidR="00E82CBA" w:rsidRPr="001570D7" w:rsidRDefault="00E82CBA">
      <w:pPr>
        <w:pStyle w:val="normal"/>
      </w:pPr>
    </w:p>
    <w:p w:rsidR="00E82CBA" w:rsidRPr="001570D7" w:rsidRDefault="009141F8">
      <w:pPr>
        <w:pStyle w:val="normal"/>
      </w:pPr>
      <w:r w:rsidRPr="001570D7">
        <w:rPr>
          <w:rFonts w:eastAsia="Arial"/>
        </w:rPr>
        <w:t>6.</w:t>
      </w:r>
      <w:r w:rsidRPr="001570D7">
        <w:rPr>
          <w:rFonts w:eastAsia="Arial"/>
        </w:rPr>
        <w:tab/>
        <w:t xml:space="preserve">a. </w:t>
      </w:r>
      <w:proofErr w:type="gramStart"/>
      <w:r w:rsidRPr="001570D7">
        <w:rPr>
          <w:rFonts w:eastAsia="Arial"/>
        </w:rPr>
        <w:t>laid</w:t>
      </w:r>
      <w:proofErr w:type="gramEnd"/>
      <w:r w:rsidRPr="001570D7">
        <w:rPr>
          <w:rFonts w:eastAsia="Arial"/>
        </w:rPr>
        <w:t xml:space="preserve"> off</w:t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  <w:t>9.</w:t>
      </w:r>
      <w:r w:rsidRPr="001570D7">
        <w:rPr>
          <w:rFonts w:eastAsia="Arial"/>
        </w:rPr>
        <w:tab/>
      </w:r>
      <w:proofErr w:type="gramStart"/>
      <w:r w:rsidRPr="001570D7">
        <w:rPr>
          <w:rFonts w:eastAsia="Arial"/>
        </w:rPr>
        <w:t>a</w:t>
      </w:r>
      <w:proofErr w:type="gramEnd"/>
      <w:r w:rsidRPr="001570D7">
        <w:rPr>
          <w:rFonts w:eastAsia="Arial"/>
        </w:rPr>
        <w:t>. aspects</w:t>
      </w:r>
      <w:r w:rsidRPr="001570D7">
        <w:t xml:space="preserve"> </w:t>
      </w:r>
    </w:p>
    <w:p w:rsidR="00E82CBA" w:rsidRPr="001570D7" w:rsidRDefault="009141F8">
      <w:pPr>
        <w:pStyle w:val="normal"/>
        <w:ind w:firstLine="720"/>
      </w:pPr>
      <w:proofErr w:type="gramStart"/>
      <w:r w:rsidRPr="001570D7">
        <w:rPr>
          <w:rFonts w:eastAsia="Arial"/>
        </w:rPr>
        <w:t>b</w:t>
      </w:r>
      <w:proofErr w:type="gramEnd"/>
      <w:r w:rsidRPr="001570D7">
        <w:rPr>
          <w:rFonts w:eastAsia="Arial"/>
        </w:rPr>
        <w:t>. dynamic</w:t>
      </w:r>
      <w:r w:rsidRPr="001570D7">
        <w:t xml:space="preserve"> </w:t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t xml:space="preserve">           </w:t>
      </w:r>
      <w:r w:rsidRPr="001570D7">
        <w:rPr>
          <w:rFonts w:eastAsia="Arial"/>
        </w:rPr>
        <w:t>b. accountants</w:t>
      </w:r>
    </w:p>
    <w:p w:rsidR="00E82CBA" w:rsidRPr="001570D7" w:rsidRDefault="009141F8">
      <w:pPr>
        <w:pStyle w:val="normal"/>
        <w:ind w:firstLine="720"/>
      </w:pPr>
      <w:proofErr w:type="gramStart"/>
      <w:r w:rsidRPr="001570D7">
        <w:rPr>
          <w:rFonts w:eastAsia="Arial"/>
        </w:rPr>
        <w:t>c</w:t>
      </w:r>
      <w:proofErr w:type="gramEnd"/>
      <w:r w:rsidRPr="001570D7">
        <w:rPr>
          <w:rFonts w:eastAsia="Arial"/>
        </w:rPr>
        <w:t>. official</w:t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  <w:t>c. crises</w:t>
      </w:r>
    </w:p>
    <w:p w:rsidR="00E82CBA" w:rsidRPr="001570D7" w:rsidRDefault="009141F8">
      <w:pPr>
        <w:pStyle w:val="normal"/>
        <w:ind w:firstLine="720"/>
      </w:pPr>
      <w:proofErr w:type="gramStart"/>
      <w:r w:rsidRPr="001570D7">
        <w:rPr>
          <w:rFonts w:eastAsia="Arial"/>
        </w:rPr>
        <w:t>d</w:t>
      </w:r>
      <w:proofErr w:type="gramEnd"/>
      <w:r w:rsidRPr="001570D7">
        <w:rPr>
          <w:rFonts w:eastAsia="Arial"/>
        </w:rPr>
        <w:t>. statistical</w:t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  <w:t>d. workshops</w:t>
      </w:r>
    </w:p>
    <w:p w:rsidR="00E82CBA" w:rsidRPr="001570D7" w:rsidRDefault="009141F8">
      <w:pPr>
        <w:pStyle w:val="normal"/>
      </w:pPr>
      <w:r w:rsidRPr="001570D7">
        <w:rPr>
          <w:rFonts w:eastAsia="Arial"/>
        </w:rPr>
        <w:tab/>
      </w:r>
    </w:p>
    <w:p w:rsidR="00E82CBA" w:rsidRPr="001570D7" w:rsidRDefault="009141F8">
      <w:pPr>
        <w:pStyle w:val="normal"/>
      </w:pPr>
      <w:r w:rsidRPr="001570D7">
        <w:rPr>
          <w:rFonts w:eastAsia="Arial"/>
        </w:rPr>
        <w:t>7.</w:t>
      </w:r>
      <w:r w:rsidRPr="001570D7">
        <w:rPr>
          <w:rFonts w:eastAsia="Arial"/>
        </w:rPr>
        <w:tab/>
        <w:t xml:space="preserve">a. </w:t>
      </w:r>
      <w:r w:rsidRPr="001570D7">
        <w:t>temptingly</w:t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  <w:t xml:space="preserve">          10.</w:t>
      </w:r>
      <w:r w:rsidRPr="001570D7">
        <w:rPr>
          <w:rFonts w:eastAsia="Arial"/>
        </w:rPr>
        <w:tab/>
      </w:r>
      <w:proofErr w:type="gramStart"/>
      <w:r w:rsidRPr="001570D7">
        <w:rPr>
          <w:rFonts w:eastAsia="Arial"/>
        </w:rPr>
        <w:t>a</w:t>
      </w:r>
      <w:proofErr w:type="gramEnd"/>
      <w:r w:rsidRPr="001570D7">
        <w:rPr>
          <w:rFonts w:eastAsia="Arial"/>
        </w:rPr>
        <w:t xml:space="preserve">. inspiring </w:t>
      </w:r>
    </w:p>
    <w:p w:rsidR="00E82CBA" w:rsidRPr="001570D7" w:rsidRDefault="009141F8">
      <w:pPr>
        <w:pStyle w:val="normal"/>
        <w:ind w:firstLine="720"/>
      </w:pPr>
      <w:proofErr w:type="gramStart"/>
      <w:r w:rsidRPr="001570D7">
        <w:rPr>
          <w:rFonts w:eastAsia="Arial"/>
        </w:rPr>
        <w:t>b</w:t>
      </w:r>
      <w:proofErr w:type="gramEnd"/>
      <w:r w:rsidRPr="001570D7">
        <w:rPr>
          <w:rFonts w:eastAsia="Arial"/>
        </w:rPr>
        <w:t>. profitably</w:t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  <w:t xml:space="preserve">           b. campus </w:t>
      </w:r>
    </w:p>
    <w:p w:rsidR="00E82CBA" w:rsidRPr="001570D7" w:rsidRDefault="009141F8">
      <w:pPr>
        <w:pStyle w:val="normal"/>
        <w:ind w:firstLine="720"/>
      </w:pPr>
      <w:proofErr w:type="gramStart"/>
      <w:r w:rsidRPr="001570D7">
        <w:rPr>
          <w:rFonts w:eastAsia="Arial"/>
        </w:rPr>
        <w:t>c</w:t>
      </w:r>
      <w:proofErr w:type="gramEnd"/>
      <w:r w:rsidRPr="001570D7">
        <w:rPr>
          <w:rFonts w:eastAsia="Arial"/>
        </w:rPr>
        <w:t>. interestingly</w:t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tab/>
      </w:r>
      <w:r w:rsidRPr="001570D7">
        <w:tab/>
      </w:r>
      <w:r w:rsidRPr="001570D7">
        <w:rPr>
          <w:rFonts w:eastAsia="Arial"/>
        </w:rPr>
        <w:t>c. definite</w:t>
      </w:r>
      <w:r w:rsidRPr="001570D7">
        <w:t xml:space="preserve"> </w:t>
      </w:r>
    </w:p>
    <w:p w:rsidR="00E82CBA" w:rsidRPr="001570D7" w:rsidRDefault="009141F8">
      <w:pPr>
        <w:pStyle w:val="normal"/>
        <w:ind w:firstLine="720"/>
      </w:pPr>
      <w:proofErr w:type="gramStart"/>
      <w:r w:rsidRPr="001570D7">
        <w:rPr>
          <w:rFonts w:eastAsia="Arial"/>
        </w:rPr>
        <w:t>d</w:t>
      </w:r>
      <w:proofErr w:type="gramEnd"/>
      <w:r w:rsidRPr="001570D7">
        <w:rPr>
          <w:rFonts w:eastAsia="Arial"/>
        </w:rPr>
        <w:t>. partially</w:t>
      </w:r>
      <w:r w:rsidRPr="001570D7">
        <w:t xml:space="preserve"> </w:t>
      </w:r>
      <w:r w:rsidRPr="001570D7">
        <w:rPr>
          <w:rFonts w:eastAsia="Arial"/>
        </w:rPr>
        <w:t xml:space="preserve"> </w:t>
      </w:r>
      <w:r w:rsidRPr="001570D7">
        <w:t xml:space="preserve"> </w:t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</w:r>
      <w:r w:rsidRPr="001570D7">
        <w:rPr>
          <w:rFonts w:eastAsia="Arial"/>
        </w:rPr>
        <w:tab/>
        <w:t xml:space="preserve">           d. sectore</w:t>
      </w:r>
      <w:r w:rsidRPr="001570D7">
        <w:t>d</w:t>
      </w:r>
    </w:p>
    <w:p w:rsidR="00E82CBA" w:rsidRPr="001570D7" w:rsidRDefault="00E82CBA">
      <w:pPr>
        <w:pStyle w:val="normal"/>
      </w:pPr>
    </w:p>
    <w:p w:rsidR="00E82CBA" w:rsidRPr="001570D7" w:rsidRDefault="009141F8">
      <w:pPr>
        <w:pStyle w:val="normal"/>
      </w:pPr>
      <w:r w:rsidRPr="001570D7">
        <w:rPr>
          <w:rFonts w:eastAsia="Arial"/>
        </w:rPr>
        <w:t>8.</w:t>
      </w:r>
      <w:r w:rsidRPr="001570D7">
        <w:rPr>
          <w:rFonts w:eastAsia="Arial"/>
        </w:rPr>
        <w:tab/>
        <w:t>a. officially</w:t>
      </w:r>
    </w:p>
    <w:p w:rsidR="00E82CBA" w:rsidRPr="001570D7" w:rsidRDefault="009141F8">
      <w:pPr>
        <w:pStyle w:val="normal"/>
        <w:ind w:firstLine="720"/>
      </w:pPr>
      <w:proofErr w:type="gramStart"/>
      <w:r w:rsidRPr="001570D7">
        <w:rPr>
          <w:rFonts w:eastAsia="Arial"/>
        </w:rPr>
        <w:t>b</w:t>
      </w:r>
      <w:proofErr w:type="gramEnd"/>
      <w:r w:rsidRPr="001570D7">
        <w:rPr>
          <w:rFonts w:eastAsia="Arial"/>
        </w:rPr>
        <w:t>. importantly</w:t>
      </w:r>
      <w:r w:rsidRPr="001570D7">
        <w:t xml:space="preserve">  </w:t>
      </w:r>
      <w:r w:rsidRPr="001570D7">
        <w:rPr>
          <w:rFonts w:eastAsia="Arial"/>
        </w:rPr>
        <w:t xml:space="preserve"> </w:t>
      </w:r>
    </w:p>
    <w:p w:rsidR="00E82CBA" w:rsidRPr="001570D7" w:rsidRDefault="009141F8">
      <w:pPr>
        <w:pStyle w:val="normal"/>
        <w:ind w:firstLine="720"/>
      </w:pPr>
      <w:proofErr w:type="gramStart"/>
      <w:r w:rsidRPr="001570D7">
        <w:rPr>
          <w:rFonts w:eastAsia="Arial"/>
        </w:rPr>
        <w:t>c</w:t>
      </w:r>
      <w:proofErr w:type="gramEnd"/>
      <w:r w:rsidRPr="001570D7">
        <w:rPr>
          <w:rFonts w:eastAsia="Arial"/>
        </w:rPr>
        <w:t>. competitively</w:t>
      </w:r>
    </w:p>
    <w:p w:rsidR="00E82CBA" w:rsidRPr="001570D7" w:rsidRDefault="009141F8">
      <w:pPr>
        <w:pStyle w:val="normal"/>
        <w:ind w:firstLine="720"/>
      </w:pPr>
      <w:proofErr w:type="gramStart"/>
      <w:r w:rsidRPr="001570D7">
        <w:rPr>
          <w:rFonts w:eastAsia="Arial"/>
        </w:rPr>
        <w:t>d</w:t>
      </w:r>
      <w:proofErr w:type="gramEnd"/>
      <w:r w:rsidRPr="001570D7">
        <w:rPr>
          <w:rFonts w:eastAsia="Arial"/>
        </w:rPr>
        <w:t>. flexibly</w:t>
      </w:r>
    </w:p>
    <w:p w:rsidR="00E82CBA" w:rsidRDefault="009141F8">
      <w:pPr>
        <w:pStyle w:val="3"/>
        <w:widowControl w:val="0"/>
        <w:spacing w:line="240" w:lineRule="auto"/>
        <w:jc w:val="both"/>
      </w:pPr>
      <w:bookmarkStart w:id="4" w:name="_2et92p0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</w:t>
      </w:r>
      <w:proofErr w:type="gramStart"/>
      <w:r>
        <w:rPr>
          <w:rFonts w:ascii="Trebuchet MS" w:eastAsia="Trebuchet MS" w:hAnsi="Trebuchet MS" w:cs="Trebuchet MS"/>
          <w:b/>
          <w:color w:val="666666"/>
        </w:rPr>
        <w:t>II,</w:t>
      </w:r>
      <w:proofErr w:type="gramEnd"/>
      <w:r>
        <w:rPr>
          <w:rFonts w:ascii="Trebuchet MS" w:eastAsia="Trebuchet MS" w:hAnsi="Trebuchet MS" w:cs="Trebuchet MS"/>
          <w:b/>
          <w:color w:val="666666"/>
        </w:rPr>
        <w:t xml:space="preserve"> put the information below into the correct columns.</w:t>
      </w:r>
    </w:p>
    <w:tbl>
      <w:tblPr>
        <w:tblStyle w:val="a5"/>
        <w:tblW w:w="1006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62"/>
        <w:gridCol w:w="5103"/>
      </w:tblGrid>
      <w:tr w:rsidR="00E82CBA" w:rsidTr="00366E34">
        <w:tc>
          <w:tcPr>
            <w:tcW w:w="49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CBA" w:rsidRPr="00366E34" w:rsidRDefault="009141F8">
            <w:pPr>
              <w:pStyle w:val="normal"/>
              <w:widowControl w:val="0"/>
              <w:spacing w:line="240" w:lineRule="auto"/>
              <w:ind w:firstLine="720"/>
              <w:jc w:val="both"/>
            </w:pPr>
            <w:r w:rsidRPr="00366E34">
              <w:rPr>
                <w:i/>
                <w:strike/>
              </w:rPr>
              <w:t>Does not provide a guaranteed monthly paycheck</w:t>
            </w:r>
          </w:p>
          <w:p w:rsidR="00E82CBA" w:rsidRDefault="009141F8" w:rsidP="00366E34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left="609" w:hanging="536"/>
              <w:contextualSpacing/>
              <w:jc w:val="both"/>
            </w:pPr>
            <w:r>
              <w:t>Finding work is highly competitive</w:t>
            </w:r>
            <w:r>
              <w:rPr>
                <w:rFonts w:eastAsia="Arial"/>
              </w:rPr>
              <w:tab/>
            </w:r>
          </w:p>
          <w:p w:rsidR="00E82CBA" w:rsidRDefault="009141F8" w:rsidP="00366E34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left="609" w:hanging="536"/>
              <w:contextualSpacing/>
              <w:jc w:val="both"/>
            </w:pPr>
            <w:r>
              <w:t>Employees can be their own boss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82CBA" w:rsidRDefault="009141F8" w:rsidP="00366E34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jc w:val="both"/>
            </w:pPr>
            <w:r>
              <w:t>Companies save money</w:t>
            </w:r>
            <w:r>
              <w:rPr>
                <w:rFonts w:eastAsia="Arial"/>
              </w:rPr>
              <w:tab/>
            </w:r>
          </w:p>
          <w:p w:rsidR="00E82CBA" w:rsidRDefault="009141F8" w:rsidP="00366E34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jc w:val="both"/>
            </w:pPr>
            <w:r>
              <w:t>Workers can set their own schedules</w:t>
            </w:r>
            <w:r>
              <w:rPr>
                <w:rFonts w:eastAsia="Arial"/>
              </w:rPr>
              <w:tab/>
            </w:r>
          </w:p>
          <w:p w:rsidR="00E82CBA" w:rsidRDefault="009141F8" w:rsidP="00366E34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jc w:val="both"/>
            </w:pPr>
            <w:r>
              <w:t>Must have a traditional job first</w:t>
            </w:r>
          </w:p>
        </w:tc>
      </w:tr>
    </w:tbl>
    <w:p w:rsidR="00E82CBA" w:rsidRDefault="00E82CBA">
      <w:pPr>
        <w:pStyle w:val="normal"/>
        <w:widowControl w:val="0"/>
        <w:spacing w:line="240" w:lineRule="auto"/>
        <w:jc w:val="both"/>
      </w:pPr>
    </w:p>
    <w:tbl>
      <w:tblPr>
        <w:tblStyle w:val="a6"/>
        <w:tblW w:w="1006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987"/>
        <w:gridCol w:w="5078"/>
      </w:tblGrid>
      <w:tr w:rsidR="00E82CBA" w:rsidTr="00157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1006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CBA" w:rsidRDefault="009141F8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b/>
              </w:rPr>
              <w:t>Freelance Work</w:t>
            </w:r>
          </w:p>
        </w:tc>
      </w:tr>
      <w:tr w:rsidR="00E82CBA" w:rsidTr="00157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CBA" w:rsidRDefault="009141F8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b/>
              </w:rPr>
              <w:t>A. Positive Aspects</w:t>
            </w:r>
          </w:p>
        </w:tc>
        <w:tc>
          <w:tcPr>
            <w:tcW w:w="50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CBA" w:rsidRDefault="009141F8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b/>
              </w:rPr>
              <w:t>B. Negative Aspects</w:t>
            </w:r>
          </w:p>
        </w:tc>
      </w:tr>
      <w:tr w:rsidR="00E82CBA" w:rsidTr="00157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CBA" w:rsidRDefault="009141F8">
            <w:pPr>
              <w:pStyle w:val="normal"/>
              <w:widowControl w:val="0"/>
              <w:spacing w:line="240" w:lineRule="auto"/>
            </w:pPr>
            <w:r>
              <w:t>-</w:t>
            </w:r>
          </w:p>
          <w:p w:rsidR="00E82CBA" w:rsidRDefault="009141F8">
            <w:pPr>
              <w:pStyle w:val="normal"/>
              <w:widowControl w:val="0"/>
              <w:spacing w:line="240" w:lineRule="auto"/>
            </w:pPr>
            <w:r>
              <w:t>-</w:t>
            </w:r>
          </w:p>
          <w:p w:rsidR="00E82CBA" w:rsidRDefault="009141F8">
            <w:pPr>
              <w:pStyle w:val="normal"/>
              <w:widowControl w:val="0"/>
              <w:spacing w:line="240" w:lineRule="auto"/>
            </w:pPr>
            <w:r>
              <w:t>-</w:t>
            </w:r>
          </w:p>
        </w:tc>
        <w:tc>
          <w:tcPr>
            <w:tcW w:w="50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CBA" w:rsidRDefault="009141F8">
            <w:pPr>
              <w:pStyle w:val="normal"/>
              <w:widowControl w:val="0"/>
              <w:spacing w:line="240" w:lineRule="auto"/>
            </w:pPr>
            <w:r>
              <w:t>- Does not provide a guaranteed monthly paycheck</w:t>
            </w:r>
          </w:p>
          <w:p w:rsidR="00E82CBA" w:rsidRDefault="009141F8">
            <w:pPr>
              <w:pStyle w:val="normal"/>
              <w:widowControl w:val="0"/>
              <w:spacing w:line="240" w:lineRule="auto"/>
            </w:pPr>
            <w:r>
              <w:t>-</w:t>
            </w:r>
          </w:p>
          <w:p w:rsidR="00E82CBA" w:rsidRDefault="009141F8">
            <w:pPr>
              <w:pStyle w:val="normal"/>
              <w:widowControl w:val="0"/>
              <w:spacing w:line="240" w:lineRule="auto"/>
            </w:pPr>
            <w:r>
              <w:t>-</w:t>
            </w:r>
          </w:p>
        </w:tc>
      </w:tr>
    </w:tbl>
    <w:p w:rsidR="00E82CBA" w:rsidRDefault="00E82CBA">
      <w:pPr>
        <w:pStyle w:val="normal"/>
        <w:widowControl w:val="0"/>
        <w:spacing w:line="240" w:lineRule="auto"/>
        <w:jc w:val="both"/>
      </w:pPr>
    </w:p>
    <w:p w:rsidR="00E82CBA" w:rsidRDefault="009141F8">
      <w:pPr>
        <w:pStyle w:val="normal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lastRenderedPageBreak/>
        <w:t xml:space="preserve">IV.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  <w:sz w:val="28"/>
          <w:szCs w:val="28"/>
        </w:rPr>
        <w:t>↔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for each word. 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16. Which of the following is an antonym for </w:t>
      </w:r>
      <w:r>
        <w:rPr>
          <w:rFonts w:eastAsia="Arial"/>
          <w:i/>
          <w:color w:val="0D0D0D"/>
        </w:rPr>
        <w:t>partially?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importan</w:t>
      </w:r>
      <w:r>
        <w:rPr>
          <w:color w:val="0D0D0D"/>
        </w:rPr>
        <w:t>tly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dynamically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completely</w:t>
      </w:r>
      <w:r>
        <w:rPr>
          <w:color w:val="0D0D0D"/>
        </w:rPr>
        <w:t xml:space="preserve"> 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basically</w:t>
      </w:r>
    </w:p>
    <w:p w:rsidR="00E82CBA" w:rsidRDefault="00E82CBA">
      <w:pPr>
        <w:pStyle w:val="normal"/>
      </w:pP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17. Which of the following is a synonym for </w:t>
      </w:r>
      <w:r>
        <w:rPr>
          <w:rFonts w:eastAsia="Arial"/>
          <w:i/>
          <w:color w:val="0D0D0D"/>
        </w:rPr>
        <w:t>aspect?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ability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significance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crisis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feature</w:t>
      </w:r>
      <w:r>
        <w:rPr>
          <w:color w:val="0D0D0D"/>
        </w:rPr>
        <w:t xml:space="preserve"> </w:t>
      </w:r>
    </w:p>
    <w:p w:rsidR="00E82CBA" w:rsidRDefault="00E82CBA">
      <w:pPr>
        <w:pStyle w:val="normal"/>
      </w:pP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18. Which of the following is a synonym for </w:t>
      </w:r>
      <w:r>
        <w:rPr>
          <w:rFonts w:eastAsia="Arial"/>
          <w:i/>
          <w:color w:val="0D0D0D"/>
        </w:rPr>
        <w:t>accumulate?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 xml:space="preserve">. inspire      </w:t>
      </w:r>
    </w:p>
    <w:p w:rsidR="00E82CBA" w:rsidRDefault="009141F8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</w:t>
      </w:r>
      <w:r>
        <w:rPr>
          <w:color w:val="0D0D0D"/>
        </w:rPr>
        <w:t xml:space="preserve"> </w:t>
      </w:r>
      <w:r>
        <w:rPr>
          <w:color w:val="0D0D0D"/>
        </w:rPr>
        <w:t>donate</w:t>
      </w:r>
      <w:r>
        <w:rPr>
          <w:rFonts w:eastAsia="Arial"/>
          <w:color w:val="0D0D0D"/>
        </w:rPr>
        <w:t xml:space="preserve">   </w:t>
      </w:r>
    </w:p>
    <w:p w:rsidR="00E82CBA" w:rsidRDefault="009141F8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create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gather</w:t>
      </w:r>
      <w:r>
        <w:rPr>
          <w:color w:val="0D0D0D"/>
        </w:rPr>
        <w:t xml:space="preserve"> </w:t>
      </w:r>
    </w:p>
    <w:p w:rsidR="00E82CBA" w:rsidRDefault="00E82CBA">
      <w:pPr>
        <w:pStyle w:val="normal"/>
      </w:pP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19. Which of the following is an antonym for </w:t>
      </w:r>
      <w:r>
        <w:rPr>
          <w:rFonts w:eastAsia="Arial"/>
          <w:i/>
          <w:color w:val="0D0D0D"/>
        </w:rPr>
        <w:t>definite?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certain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uncertain</w:t>
      </w:r>
      <w:r>
        <w:rPr>
          <w:color w:val="0D0D0D"/>
        </w:rPr>
        <w:t xml:space="preserve"> 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>brief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l</w:t>
      </w:r>
      <w:r>
        <w:rPr>
          <w:color w:val="0D0D0D"/>
        </w:rPr>
        <w:t>engthy</w:t>
      </w:r>
    </w:p>
    <w:p w:rsidR="00E82CBA" w:rsidRDefault="00E82CBA">
      <w:pPr>
        <w:pStyle w:val="normal"/>
      </w:pPr>
    </w:p>
    <w:p w:rsidR="00E82CBA" w:rsidRDefault="009141F8">
      <w:pPr>
        <w:pStyle w:val="normal"/>
      </w:pPr>
      <w:r>
        <w:rPr>
          <w:rFonts w:eastAsia="Arial"/>
          <w:color w:val="0D0D0D"/>
        </w:rPr>
        <w:t>20. Which of the following is a synonym fo</w:t>
      </w:r>
      <w:r>
        <w:rPr>
          <w:rFonts w:eastAsia="Arial"/>
          <w:i/>
          <w:color w:val="0D0D0D"/>
        </w:rPr>
        <w:t>r tempt?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at</w:t>
      </w:r>
      <w:r>
        <w:rPr>
          <w:color w:val="0D0D0D"/>
        </w:rPr>
        <w:t xml:space="preserve">tract 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discourage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repulse</w:t>
      </w:r>
    </w:p>
    <w:p w:rsidR="00E82CBA" w:rsidRDefault="009141F8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</w:t>
      </w:r>
      <w:r>
        <w:rPr>
          <w:color w:val="0D0D0D"/>
        </w:rPr>
        <w:t xml:space="preserve"> permanent</w:t>
      </w:r>
    </w:p>
    <w:p w:rsidR="00E82CBA" w:rsidRDefault="009141F8">
      <w:pPr>
        <w:pStyle w:val="3"/>
      </w:pPr>
      <w:bookmarkStart w:id="5" w:name="_tyjcwt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tbl>
      <w:tblPr>
        <w:tblStyle w:val="a7"/>
        <w:tblW w:w="9472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472"/>
      </w:tblGrid>
      <w:tr w:rsidR="00E82CBA" w:rsidTr="001570D7">
        <w:tc>
          <w:tcPr>
            <w:tcW w:w="94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CBA" w:rsidRDefault="009141F8">
            <w:pPr>
              <w:pStyle w:val="normal"/>
              <w:widowControl w:val="0"/>
              <w:spacing w:line="240" w:lineRule="auto"/>
              <w:jc w:val="center"/>
            </w:pPr>
            <w:r>
              <w:t>campus    importantly      crisis     inspiring     official</w:t>
            </w:r>
          </w:p>
        </w:tc>
      </w:tr>
    </w:tbl>
    <w:p w:rsidR="00E82CBA" w:rsidRDefault="00E82CBA">
      <w:pPr>
        <w:pStyle w:val="normal"/>
        <w:widowControl w:val="0"/>
        <w:spacing w:line="240" w:lineRule="auto"/>
        <w:jc w:val="both"/>
      </w:pPr>
    </w:p>
    <w:p w:rsidR="00E82CBA" w:rsidRDefault="009141F8">
      <w:pPr>
        <w:pStyle w:val="normal"/>
        <w:widowControl w:val="0"/>
        <w:jc w:val="both"/>
      </w:pPr>
      <w:r>
        <w:rPr>
          <w:rFonts w:eastAsia="Arial"/>
          <w:color w:val="0D0D0D"/>
          <w:sz w:val="24"/>
          <w:szCs w:val="24"/>
        </w:rPr>
        <w:t>21. Government ______________ will be revi</w:t>
      </w:r>
      <w:r>
        <w:rPr>
          <w:color w:val="0D0D0D"/>
          <w:sz w:val="24"/>
          <w:szCs w:val="24"/>
        </w:rPr>
        <w:t>ewing their budget plans over the next few weeks.</w:t>
      </w:r>
    </w:p>
    <w:p w:rsidR="00E82CBA" w:rsidRDefault="009141F8">
      <w:pPr>
        <w:pStyle w:val="normal"/>
        <w:widowControl w:val="0"/>
        <w:jc w:val="both"/>
      </w:pPr>
      <w:r>
        <w:rPr>
          <w:color w:val="0D0D0D"/>
          <w:sz w:val="24"/>
          <w:szCs w:val="24"/>
        </w:rPr>
        <w:t>22. Low oil prices have led to an economic ________________ in parts of the world that produce oil.</w:t>
      </w:r>
    </w:p>
    <w:p w:rsidR="00E82CBA" w:rsidRDefault="009141F8">
      <w:pPr>
        <w:pStyle w:val="normal"/>
        <w:widowControl w:val="0"/>
        <w:jc w:val="both"/>
      </w:pPr>
      <w:r>
        <w:rPr>
          <w:color w:val="0D0D0D"/>
          <w:sz w:val="24"/>
          <w:szCs w:val="24"/>
        </w:rPr>
        <w:t>23. The beautiful ______________ is one of the main attractions of this university.</w:t>
      </w:r>
    </w:p>
    <w:p w:rsidR="00E82CBA" w:rsidRDefault="009141F8">
      <w:pPr>
        <w:pStyle w:val="normal"/>
        <w:widowControl w:val="0"/>
        <w:jc w:val="both"/>
      </w:pPr>
      <w:r>
        <w:rPr>
          <w:color w:val="0D0D0D"/>
          <w:sz w:val="24"/>
          <w:szCs w:val="24"/>
        </w:rPr>
        <w:t>24. Chen’s ________________ speech prompted a lot of students to support</w:t>
      </w:r>
      <w:r>
        <w:rPr>
          <w:color w:val="0D0D0D"/>
          <w:sz w:val="24"/>
          <w:szCs w:val="24"/>
        </w:rPr>
        <w:t xml:space="preserve"> the cause.</w:t>
      </w:r>
    </w:p>
    <w:p w:rsidR="00E82CBA" w:rsidRDefault="009141F8">
      <w:pPr>
        <w:pStyle w:val="normal"/>
        <w:widowControl w:val="0"/>
        <w:jc w:val="both"/>
      </w:pPr>
      <w:r>
        <w:rPr>
          <w:color w:val="0D0D0D"/>
          <w:sz w:val="24"/>
          <w:szCs w:val="24"/>
        </w:rPr>
        <w:t>25. A career is a way to earn money, but more __________________</w:t>
      </w:r>
      <w:proofErr w:type="gramStart"/>
      <w:r>
        <w:rPr>
          <w:color w:val="0D0D0D"/>
          <w:sz w:val="24"/>
          <w:szCs w:val="24"/>
        </w:rPr>
        <w:t>,</w:t>
      </w:r>
      <w:proofErr w:type="gramEnd"/>
      <w:r>
        <w:rPr>
          <w:color w:val="0D0D0D"/>
          <w:sz w:val="24"/>
          <w:szCs w:val="24"/>
        </w:rPr>
        <w:t xml:space="preserve"> it’s a way to find personal fulfillment in the life. </w:t>
      </w:r>
    </w:p>
    <w:p w:rsidR="00E82CBA" w:rsidRDefault="00E82CBA">
      <w:pPr>
        <w:pStyle w:val="normal"/>
        <w:widowControl w:val="0"/>
        <w:spacing w:line="240" w:lineRule="auto"/>
        <w:jc w:val="both"/>
      </w:pPr>
    </w:p>
    <w:p w:rsidR="00E82CBA" w:rsidRDefault="00E82CBA">
      <w:pPr>
        <w:pStyle w:val="normal"/>
        <w:widowControl w:val="0"/>
        <w:spacing w:line="240" w:lineRule="auto"/>
        <w:jc w:val="both"/>
      </w:pPr>
    </w:p>
    <w:tbl>
      <w:tblPr>
        <w:tblStyle w:val="a8"/>
        <w:tblW w:w="83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E82CBA" w:rsidTr="001570D7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lastRenderedPageBreak/>
              <w:t>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E82CBA" w:rsidTr="001570D7">
        <w:trPr>
          <w:cnfStyle w:val="000000010000"/>
        </w:trPr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cnfStyle w:val="000001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01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E82CBA" w:rsidTr="001570D7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E82CBA" w:rsidTr="001570D7">
        <w:trPr>
          <w:cnfStyle w:val="000000010000"/>
        </w:trPr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E82CBA" w:rsidTr="001570D7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E82CBA" w:rsidTr="001570D7">
        <w:trPr>
          <w:cnfStyle w:val="000000010000"/>
        </w:trPr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01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E82CBA" w:rsidTr="001570D7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E82CBA" w:rsidTr="001570D7">
        <w:trPr>
          <w:cnfStyle w:val="000000010000"/>
        </w:trPr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cnfStyle w:val="000001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01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E82CBA" w:rsidTr="001570D7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E82CBA" w:rsidTr="001570D7">
        <w:trPr>
          <w:cnfStyle w:val="000000010000"/>
        </w:trPr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officials</w:t>
            </w:r>
          </w:p>
        </w:tc>
        <w:tc>
          <w:tcPr>
            <w:cnfStyle w:val="000001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crisis</w:t>
            </w:r>
          </w:p>
        </w:tc>
        <w:tc>
          <w:tcPr>
            <w:cnfStyle w:val="000010000000"/>
            <w:tcW w:w="1672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campus</w:t>
            </w:r>
          </w:p>
        </w:tc>
        <w:tc>
          <w:tcPr>
            <w:cnfStyle w:val="000001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inspiring</w:t>
            </w:r>
          </w:p>
        </w:tc>
        <w:tc>
          <w:tcPr>
            <w:cnfStyle w:val="000010000000"/>
            <w:tcW w:w="1673" w:type="dxa"/>
          </w:tcPr>
          <w:p w:rsidR="00E82CBA" w:rsidRDefault="009141F8">
            <w:pPr>
              <w:pStyle w:val="normal"/>
              <w:widowControl w:val="0"/>
              <w:spacing w:line="240" w:lineRule="auto"/>
              <w:jc w:val="both"/>
            </w:pPr>
            <w:r>
              <w:t>importantly</w:t>
            </w:r>
          </w:p>
        </w:tc>
      </w:tr>
    </w:tbl>
    <w:p w:rsidR="00E82CBA" w:rsidRDefault="00E82CBA">
      <w:pPr>
        <w:pStyle w:val="normal"/>
        <w:widowControl w:val="0"/>
        <w:spacing w:line="240" w:lineRule="auto"/>
        <w:jc w:val="both"/>
      </w:pPr>
    </w:p>
    <w:p w:rsidR="00E82CBA" w:rsidRDefault="00E82CBA">
      <w:pPr>
        <w:pStyle w:val="normal"/>
        <w:rPr>
          <w:rFonts w:hint="eastAsia"/>
        </w:rPr>
      </w:pPr>
    </w:p>
    <w:p w:rsidR="00366E34" w:rsidRDefault="00366E34">
      <w:pPr>
        <w:pStyle w:val="normal"/>
      </w:pPr>
    </w:p>
    <w:sectPr w:rsidR="00366E34" w:rsidSect="00E82CBA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1F8" w:rsidRDefault="009141F8" w:rsidP="001570D7">
      <w:pPr>
        <w:spacing w:line="240" w:lineRule="auto"/>
      </w:pPr>
      <w:r>
        <w:separator/>
      </w:r>
    </w:p>
  </w:endnote>
  <w:endnote w:type="continuationSeparator" w:id="0">
    <w:p w:rsidR="009141F8" w:rsidRDefault="009141F8" w:rsidP="00157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1F8" w:rsidRDefault="009141F8" w:rsidP="001570D7">
      <w:pPr>
        <w:spacing w:line="240" w:lineRule="auto"/>
      </w:pPr>
      <w:r>
        <w:separator/>
      </w:r>
    </w:p>
  </w:footnote>
  <w:footnote w:type="continuationSeparator" w:id="0">
    <w:p w:rsidR="009141F8" w:rsidRDefault="009141F8" w:rsidP="001570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2D55"/>
    <w:multiLevelType w:val="multilevel"/>
    <w:tmpl w:val="5BDC7A3C"/>
    <w:lvl w:ilvl="0">
      <w:start w:val="11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abstractNum w:abstractNumId="1">
    <w:nsid w:val="636B3BAB"/>
    <w:multiLevelType w:val="multilevel"/>
    <w:tmpl w:val="87788EB4"/>
    <w:lvl w:ilvl="0">
      <w:start w:val="13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abstractNum w:abstractNumId="2">
    <w:nsid w:val="79F0342D"/>
    <w:multiLevelType w:val="multilevel"/>
    <w:tmpl w:val="BC8602EE"/>
    <w:lvl w:ilvl="0">
      <w:start w:val="1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82CBA"/>
    <w:rsid w:val="001570D7"/>
    <w:rsid w:val="00366E34"/>
    <w:rsid w:val="009141F8"/>
    <w:rsid w:val="00E82CBA"/>
    <w:rsid w:val="00FF5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E82CBA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E82CBA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E82CBA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E82CBA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E82CBA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E82CBA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82CBA"/>
  </w:style>
  <w:style w:type="table" w:customStyle="1" w:styleId="TableNormal">
    <w:name w:val="Table Normal"/>
    <w:rsid w:val="00E82C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82CBA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E82CBA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E82CB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rsid w:val="00E82CB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E82CB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8">
    <w:basedOn w:val="TableNormal"/>
    <w:rsid w:val="00E82CB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a9">
    <w:name w:val="header"/>
    <w:basedOn w:val="a"/>
    <w:link w:val="Char"/>
    <w:uiPriority w:val="99"/>
    <w:semiHidden/>
    <w:unhideWhenUsed/>
    <w:rsid w:val="001570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1570D7"/>
  </w:style>
  <w:style w:type="paragraph" w:styleId="aa">
    <w:name w:val="footer"/>
    <w:basedOn w:val="a"/>
    <w:link w:val="Char0"/>
    <w:uiPriority w:val="99"/>
    <w:semiHidden/>
    <w:unhideWhenUsed/>
    <w:rsid w:val="001570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1570D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640</Words>
  <Characters>3654</Characters>
  <Application>Microsoft Office Word</Application>
  <DocSecurity>0</DocSecurity>
  <Lines>30</Lines>
  <Paragraphs>8</Paragraphs>
  <ScaleCrop>false</ScaleCrop>
  <Company>Microsoft Corporation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4</cp:revision>
  <dcterms:created xsi:type="dcterms:W3CDTF">2016-12-01T08:36:00Z</dcterms:created>
  <dcterms:modified xsi:type="dcterms:W3CDTF">2016-12-01T08:38:00Z</dcterms:modified>
</cp:coreProperties>
</file>