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0731E" w:rsidRDefault="00A65FCC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3 - Unit 9</w:t>
      </w:r>
      <w:r>
        <w:rPr>
          <w:sz w:val="28"/>
          <w:szCs w:val="28"/>
        </w:rPr>
        <w:t xml:space="preserve">          </w:t>
      </w:r>
    </w:p>
    <w:p w:rsidR="0030731E" w:rsidRDefault="00A65FCC">
      <w:pPr>
        <w:pStyle w:val="normal"/>
        <w:jc w:val="right"/>
      </w:pPr>
      <w:r>
        <w:rPr>
          <w:rFonts w:eastAsia="Arial"/>
          <w:sz w:val="24"/>
          <w:szCs w:val="24"/>
        </w:rPr>
        <w:t>Name _________________</w:t>
      </w:r>
    </w:p>
    <w:p w:rsidR="0030731E" w:rsidRDefault="0030731E">
      <w:pPr>
        <w:pStyle w:val="normal"/>
        <w:jc w:val="right"/>
      </w:pPr>
    </w:p>
    <w:p w:rsidR="0030731E" w:rsidRDefault="00A65FCC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30731E" w:rsidRDefault="0030731E">
      <w:pPr>
        <w:pStyle w:val="normal"/>
        <w:widowControl w:val="0"/>
        <w:spacing w:line="240" w:lineRule="auto"/>
        <w:ind w:left="720"/>
        <w:jc w:val="both"/>
      </w:pPr>
    </w:p>
    <w:p w:rsidR="0030731E" w:rsidRDefault="00A65FCC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rFonts w:eastAsia="Arial"/>
          <w:sz w:val="24"/>
          <w:szCs w:val="24"/>
        </w:rPr>
        <w:t xml:space="preserve">The magician appeared to make the woman disappear, but it was just </w:t>
      </w:r>
      <w:proofErr w:type="gramStart"/>
      <w:r>
        <w:rPr>
          <w:rFonts w:eastAsia="Arial"/>
          <w:sz w:val="24"/>
          <w:szCs w:val="24"/>
        </w:rPr>
        <w:t>a(</w:t>
      </w:r>
      <w:proofErr w:type="gramEnd"/>
      <w:r>
        <w:rPr>
          <w:rFonts w:eastAsia="Arial"/>
          <w:sz w:val="24"/>
          <w:szCs w:val="24"/>
        </w:rPr>
        <w:t>n) _______________.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apparatus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certification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illusion 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antidote</w:t>
      </w:r>
    </w:p>
    <w:p w:rsidR="0030731E" w:rsidRDefault="0030731E">
      <w:pPr>
        <w:pStyle w:val="normal"/>
        <w:widowControl w:val="0"/>
        <w:spacing w:line="240" w:lineRule="auto"/>
        <w:ind w:left="720"/>
        <w:jc w:val="both"/>
      </w:pPr>
    </w:p>
    <w:p w:rsidR="0030731E" w:rsidRDefault="00A65FCC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A person with a high _________________ can eat a lot of food without gaining weight</w:t>
      </w:r>
      <w:proofErr w:type="gramStart"/>
      <w:r>
        <w:rPr>
          <w:rFonts w:eastAsia="Arial"/>
          <w:color w:val="0D0D0D"/>
          <w:sz w:val="24"/>
          <w:szCs w:val="24"/>
        </w:rPr>
        <w:t>..</w:t>
      </w:r>
      <w:proofErr w:type="gramEnd"/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regulator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burrow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placebo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metabolism </w:t>
      </w:r>
    </w:p>
    <w:p w:rsidR="0030731E" w:rsidRDefault="0030731E">
      <w:pPr>
        <w:pStyle w:val="normal"/>
        <w:widowControl w:val="0"/>
        <w:spacing w:line="240" w:lineRule="auto"/>
        <w:ind w:left="720"/>
        <w:jc w:val="both"/>
      </w:pPr>
    </w:p>
    <w:p w:rsidR="0030731E" w:rsidRDefault="00A65FCC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In order to make your stomach flat and muscular, you should do some ______________ exercises.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maximum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abdominal 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illicit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hormonal</w:t>
      </w:r>
    </w:p>
    <w:p w:rsidR="0030731E" w:rsidRDefault="0030731E">
      <w:pPr>
        <w:pStyle w:val="normal"/>
        <w:widowControl w:val="0"/>
        <w:spacing w:line="240" w:lineRule="auto"/>
        <w:ind w:left="720"/>
        <w:jc w:val="both"/>
      </w:pPr>
    </w:p>
    <w:p w:rsidR="0030731E" w:rsidRDefault="00A65FCC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The saleswoman showed Elaine </w:t>
      </w:r>
      <w:proofErr w:type="gramStart"/>
      <w:r>
        <w:rPr>
          <w:rFonts w:eastAsia="Arial"/>
          <w:color w:val="0D0D0D"/>
          <w:sz w:val="24"/>
          <w:szCs w:val="24"/>
        </w:rPr>
        <w:t>a(</w:t>
      </w:r>
      <w:proofErr w:type="gramEnd"/>
      <w:r>
        <w:rPr>
          <w:rFonts w:eastAsia="Arial"/>
          <w:color w:val="0D0D0D"/>
          <w:sz w:val="24"/>
          <w:szCs w:val="24"/>
        </w:rPr>
        <w:t xml:space="preserve">n) ________________ of sweaters, but she still couldn’t choose one to buy.. 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array 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barb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curb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dose</w:t>
      </w:r>
    </w:p>
    <w:p w:rsidR="0030731E" w:rsidRDefault="0030731E">
      <w:pPr>
        <w:pStyle w:val="normal"/>
        <w:widowControl w:val="0"/>
        <w:spacing w:line="240" w:lineRule="auto"/>
        <w:ind w:left="720"/>
        <w:jc w:val="both"/>
      </w:pPr>
    </w:p>
    <w:p w:rsidR="0030731E" w:rsidRDefault="00A65FCC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The camp assistant doesn’t have to be an expert chef, but she should be a _____________ cook</w:t>
      </w:r>
      <w:proofErr w:type="gramStart"/>
      <w:r>
        <w:rPr>
          <w:rFonts w:eastAsia="Arial"/>
          <w:color w:val="0D0D0D"/>
          <w:sz w:val="24"/>
          <w:szCs w:val="24"/>
        </w:rPr>
        <w:t>..</w:t>
      </w:r>
      <w:proofErr w:type="gramEnd"/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metabolic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nitrogen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disoriented</w:t>
      </w:r>
    </w:p>
    <w:p w:rsidR="0030731E" w:rsidRDefault="00A65FCC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bookmarkStart w:id="1" w:name="_30j0zll" w:colFirst="0" w:colLast="0"/>
      <w:bookmarkEnd w:id="1"/>
      <w:r>
        <w:rPr>
          <w:rFonts w:eastAsia="Arial"/>
          <w:color w:val="0D0D0D"/>
          <w:sz w:val="24"/>
          <w:szCs w:val="24"/>
        </w:rPr>
        <w:t xml:space="preserve">competent </w:t>
      </w:r>
    </w:p>
    <w:p w:rsidR="0030731E" w:rsidRDefault="00A65FCC">
      <w:pPr>
        <w:pStyle w:val="normal"/>
      </w:pPr>
      <w:r>
        <w:br w:type="page"/>
      </w:r>
    </w:p>
    <w:p w:rsidR="0030731E" w:rsidRDefault="0030731E">
      <w:pPr>
        <w:pStyle w:val="normal"/>
      </w:pPr>
    </w:p>
    <w:p w:rsidR="0030731E" w:rsidRDefault="00A65FCC">
      <w:pPr>
        <w:pStyle w:val="3"/>
        <w:widowControl w:val="0"/>
        <w:spacing w:line="240" w:lineRule="auto"/>
        <w:jc w:val="both"/>
      </w:pPr>
      <w:bookmarkStart w:id="2" w:name="_1fob9te" w:colFirst="0" w:colLast="0"/>
      <w:bookmarkEnd w:id="2"/>
      <w:r>
        <w:rPr>
          <w:rFonts w:ascii="Trebuchet MS" w:eastAsia="Trebuchet MS" w:hAnsi="Trebuchet MS" w:cs="Trebuchet MS"/>
          <w:b/>
          <w:color w:val="666666"/>
        </w:rPr>
        <w:t>II. Cloze Test</w:t>
      </w:r>
    </w:p>
    <w:p w:rsidR="0030731E" w:rsidRDefault="00A65FCC">
      <w:pPr>
        <w:pStyle w:val="normal"/>
      </w:pPr>
      <w:r>
        <w:rPr>
          <w:rFonts w:eastAsia="Arial"/>
          <w:b/>
          <w:color w:val="0D0D0D"/>
          <w:sz w:val="24"/>
          <w:szCs w:val="24"/>
          <w:u w:val="single"/>
        </w:rPr>
        <w:t>Questions 6 - 10</w:t>
      </w:r>
    </w:p>
    <w:p w:rsidR="0030731E" w:rsidRDefault="0030731E">
      <w:pPr>
        <w:pStyle w:val="normal"/>
        <w:ind w:firstLine="720"/>
      </w:pPr>
    </w:p>
    <w:p w:rsidR="0030731E" w:rsidRDefault="00E709E7">
      <w:pPr>
        <w:pStyle w:val="normal"/>
      </w:pPr>
      <w:r>
        <w:rPr>
          <w:rFonts w:hint="eastAsia"/>
          <w:sz w:val="24"/>
          <w:szCs w:val="24"/>
        </w:rPr>
        <w:tab/>
      </w:r>
      <w:r w:rsidR="00A65FCC">
        <w:rPr>
          <w:sz w:val="24"/>
          <w:szCs w:val="24"/>
        </w:rPr>
        <w:t xml:space="preserve">While there are definitely some dangers associated with scuba diving, most can be avoided if divers act responsibly. The acronym “scuba” stands for "self-contained underwater breathing </w:t>
      </w:r>
      <w:r w:rsidR="00A65FCC">
        <w:rPr>
          <w:sz w:val="24"/>
          <w:szCs w:val="24"/>
          <w:u w:val="single"/>
        </w:rPr>
        <w:t xml:space="preserve">       (6</w:t>
      </w:r>
      <w:r w:rsidR="00A65FCC">
        <w:rPr>
          <w:sz w:val="24"/>
          <w:szCs w:val="24"/>
          <w:u w:val="single"/>
        </w:rPr>
        <w:t xml:space="preserve">)       </w:t>
      </w:r>
      <w:r w:rsidR="00A65FCC">
        <w:rPr>
          <w:sz w:val="24"/>
          <w:szCs w:val="24"/>
        </w:rPr>
        <w:t xml:space="preserve">.” Scuba equipment allows a diver to breathe underwater for an extended period. Three-fourths of the planet’s surface is covered with water, which provides us with varied and </w:t>
      </w:r>
      <w:r w:rsidR="00A65FCC">
        <w:rPr>
          <w:sz w:val="24"/>
          <w:szCs w:val="24"/>
          <w:u w:val="single"/>
        </w:rPr>
        <w:t xml:space="preserve">       (7)      </w:t>
      </w:r>
      <w:r w:rsidR="00A65FCC" w:rsidRPr="00E709E7">
        <w:rPr>
          <w:sz w:val="24"/>
          <w:szCs w:val="24"/>
        </w:rPr>
        <w:t xml:space="preserve"> </w:t>
      </w:r>
      <w:r w:rsidR="00A65FCC">
        <w:rPr>
          <w:sz w:val="24"/>
          <w:szCs w:val="24"/>
        </w:rPr>
        <w:t xml:space="preserve">new environments to discover. In addition, scuba diving </w:t>
      </w:r>
      <w:r w:rsidR="00A65FCC">
        <w:rPr>
          <w:sz w:val="24"/>
          <w:szCs w:val="24"/>
        </w:rPr>
        <w:t xml:space="preserve">is relatively easy to learn: a few days in </w:t>
      </w:r>
      <w:proofErr w:type="gramStart"/>
      <w:r w:rsidR="00A65FCC">
        <w:rPr>
          <w:sz w:val="24"/>
          <w:szCs w:val="24"/>
        </w:rPr>
        <w:t>a(</w:t>
      </w:r>
      <w:proofErr w:type="gramEnd"/>
      <w:r w:rsidR="00A65FCC">
        <w:rPr>
          <w:sz w:val="24"/>
          <w:szCs w:val="24"/>
        </w:rPr>
        <w:t xml:space="preserve">n) </w:t>
      </w:r>
      <w:r w:rsidR="00A65FCC">
        <w:rPr>
          <w:sz w:val="24"/>
          <w:szCs w:val="24"/>
          <w:u w:val="single"/>
        </w:rPr>
        <w:t xml:space="preserve">       (8)       </w:t>
      </w:r>
      <w:r w:rsidRPr="00E709E7">
        <w:rPr>
          <w:rFonts w:hint="eastAsia"/>
          <w:sz w:val="24"/>
          <w:szCs w:val="24"/>
        </w:rPr>
        <w:t xml:space="preserve"> </w:t>
      </w:r>
      <w:r w:rsidR="00A65FCC">
        <w:rPr>
          <w:sz w:val="24"/>
          <w:szCs w:val="24"/>
        </w:rPr>
        <w:t xml:space="preserve">program is usually sufficient to make a first dive. It’s comparatively safe, too, given that many more people get hurt skiing than scuba diving. As with any other activity, though, it should </w:t>
      </w:r>
      <w:r w:rsidR="00A65FCC">
        <w:rPr>
          <w:sz w:val="24"/>
          <w:szCs w:val="24"/>
        </w:rPr>
        <w:t xml:space="preserve">be practiced responsibly as there are </w:t>
      </w:r>
      <w:r w:rsidR="00A65FCC">
        <w:rPr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  <w:u w:val="single"/>
        </w:rPr>
        <w:t>___</w:t>
      </w:r>
      <w:proofErr w:type="gramStart"/>
      <w:r>
        <w:rPr>
          <w:rFonts w:hint="eastAsia"/>
          <w:sz w:val="24"/>
          <w:szCs w:val="24"/>
          <w:u w:val="single"/>
        </w:rPr>
        <w:t>_</w:t>
      </w:r>
      <w:r w:rsidR="00A65FCC">
        <w:rPr>
          <w:sz w:val="24"/>
          <w:szCs w:val="24"/>
          <w:u w:val="single"/>
        </w:rPr>
        <w:t>(</w:t>
      </w:r>
      <w:proofErr w:type="gramEnd"/>
      <w:r w:rsidR="00A65FCC">
        <w:rPr>
          <w:sz w:val="24"/>
          <w:szCs w:val="24"/>
          <w:u w:val="single"/>
        </w:rPr>
        <w:t xml:space="preserve">9)       </w:t>
      </w:r>
      <w:r w:rsidR="00A65FCC">
        <w:rPr>
          <w:sz w:val="24"/>
          <w:szCs w:val="24"/>
        </w:rPr>
        <w:t xml:space="preserve"> involved with improper use and </w:t>
      </w:r>
      <w:r w:rsidR="00A65FCC">
        <w:rPr>
          <w:sz w:val="24"/>
          <w:szCs w:val="24"/>
          <w:u w:val="single"/>
        </w:rPr>
        <w:t xml:space="preserve">       (10)       </w:t>
      </w:r>
      <w:r w:rsidR="00A65FCC">
        <w:rPr>
          <w:sz w:val="24"/>
          <w:szCs w:val="24"/>
        </w:rPr>
        <w:t xml:space="preserve"> of equipment, poor situational judgment, and interacting with certain inhabitants of the underwater world.</w:t>
      </w:r>
    </w:p>
    <w:p w:rsidR="0030731E" w:rsidRDefault="0030731E">
      <w:pPr>
        <w:pStyle w:val="normal"/>
      </w:pPr>
    </w:p>
    <w:p w:rsidR="0030731E" w:rsidRDefault="00A65FCC">
      <w:pPr>
        <w:pStyle w:val="normal"/>
      </w:pPr>
      <w:r>
        <w:rPr>
          <w:rFonts w:eastAsia="Arial"/>
          <w:sz w:val="24"/>
          <w:szCs w:val="24"/>
        </w:rPr>
        <w:t>6.</w:t>
      </w:r>
      <w:r>
        <w:rPr>
          <w:rFonts w:eastAsia="Arial"/>
          <w:sz w:val="24"/>
          <w:szCs w:val="24"/>
        </w:rPr>
        <w:tab/>
        <w:t>a.</w:t>
      </w:r>
      <w:r>
        <w:rPr>
          <w:sz w:val="24"/>
          <w:szCs w:val="24"/>
        </w:rPr>
        <w:t xml:space="preserve"> array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9.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>hazards</w:t>
      </w:r>
    </w:p>
    <w:p w:rsidR="0030731E" w:rsidRDefault="00A65F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abdomen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b. exertions</w:t>
      </w:r>
    </w:p>
    <w:p w:rsidR="0030731E" w:rsidRDefault="00A65F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>apparatus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c. placebos</w:t>
      </w:r>
    </w:p>
    <w:p w:rsidR="0030731E" w:rsidRDefault="00A65F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</w:t>
      </w:r>
      <w:r>
        <w:rPr>
          <w:sz w:val="24"/>
          <w:szCs w:val="24"/>
        </w:rPr>
        <w:t xml:space="preserve"> amino acid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 xml:space="preserve">d. doses </w:t>
      </w:r>
    </w:p>
    <w:p w:rsidR="0030731E" w:rsidRDefault="00A65FCC">
      <w:pPr>
        <w:pStyle w:val="normal"/>
      </w:pPr>
      <w:r>
        <w:rPr>
          <w:rFonts w:eastAsia="Arial"/>
          <w:sz w:val="24"/>
          <w:szCs w:val="24"/>
        </w:rPr>
        <w:tab/>
      </w:r>
    </w:p>
    <w:p w:rsidR="0030731E" w:rsidRDefault="00A65FCC">
      <w:pPr>
        <w:pStyle w:val="normal"/>
      </w:pPr>
      <w:r>
        <w:rPr>
          <w:rFonts w:eastAsia="Arial"/>
          <w:sz w:val="24"/>
          <w:szCs w:val="24"/>
        </w:rPr>
        <w:t>7.</w:t>
      </w:r>
      <w:r>
        <w:rPr>
          <w:rFonts w:eastAsia="Arial"/>
          <w:sz w:val="24"/>
          <w:szCs w:val="24"/>
        </w:rPr>
        <w:tab/>
        <w:t>a. maxi</w:t>
      </w:r>
      <w:r>
        <w:rPr>
          <w:sz w:val="24"/>
          <w:szCs w:val="24"/>
        </w:rPr>
        <w:t>mum</w:t>
      </w:r>
      <w:r>
        <w:rPr>
          <w:rFonts w:eastAsia="Arial"/>
          <w:sz w:val="24"/>
          <w:szCs w:val="24"/>
        </w:rPr>
        <w:tab/>
        <w:t xml:space="preserve"> 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10.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>. dis</w:t>
      </w:r>
      <w:r>
        <w:rPr>
          <w:sz w:val="24"/>
          <w:szCs w:val="24"/>
        </w:rPr>
        <w:t>orientation</w:t>
      </w:r>
    </w:p>
    <w:p w:rsidR="0030731E" w:rsidRDefault="00A65F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>fascinatin</w:t>
      </w:r>
      <w:r w:rsidR="00E709E7">
        <w:rPr>
          <w:rFonts w:hint="eastAsia"/>
          <w:sz w:val="24"/>
          <w:szCs w:val="24"/>
        </w:rPr>
        <w:t>g</w:t>
      </w:r>
      <w:r w:rsidR="00E709E7">
        <w:rPr>
          <w:rFonts w:hint="eastAsia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b. potency</w:t>
      </w:r>
    </w:p>
    <w:p w:rsidR="0030731E" w:rsidRDefault="00A65F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>.</w:t>
      </w:r>
      <w:r>
        <w:rPr>
          <w:sz w:val="24"/>
          <w:szCs w:val="24"/>
        </w:rPr>
        <w:t xml:space="preserve"> illusory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c. re</w:t>
      </w:r>
      <w:r>
        <w:rPr>
          <w:sz w:val="24"/>
          <w:szCs w:val="24"/>
        </w:rPr>
        <w:t>tention</w:t>
      </w:r>
    </w:p>
    <w:p w:rsidR="0030731E" w:rsidRDefault="00A65F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</w:t>
      </w:r>
      <w:r>
        <w:rPr>
          <w:sz w:val="24"/>
          <w:szCs w:val="24"/>
        </w:rPr>
        <w:t xml:space="preserve"> metabolic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 xml:space="preserve">d. </w:t>
      </w:r>
      <w:r>
        <w:rPr>
          <w:sz w:val="24"/>
          <w:szCs w:val="24"/>
        </w:rPr>
        <w:t>maintenance</w:t>
      </w:r>
    </w:p>
    <w:p w:rsidR="0030731E" w:rsidRDefault="0030731E">
      <w:pPr>
        <w:pStyle w:val="normal"/>
      </w:pPr>
    </w:p>
    <w:p w:rsidR="0030731E" w:rsidRDefault="00A65FCC">
      <w:pPr>
        <w:pStyle w:val="normal"/>
      </w:pPr>
      <w:r>
        <w:rPr>
          <w:rFonts w:eastAsia="Arial"/>
          <w:sz w:val="24"/>
          <w:szCs w:val="24"/>
        </w:rPr>
        <w:t>8.</w:t>
      </w:r>
      <w:r>
        <w:rPr>
          <w:rFonts w:eastAsia="Arial"/>
          <w:sz w:val="24"/>
          <w:szCs w:val="24"/>
        </w:rPr>
        <w:tab/>
        <w:t>a. hormonal</w:t>
      </w:r>
    </w:p>
    <w:p w:rsidR="0030731E" w:rsidRDefault="00A65F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>certification</w:t>
      </w:r>
    </w:p>
    <w:p w:rsidR="0030731E" w:rsidRDefault="00A65F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>. illicit</w:t>
      </w:r>
    </w:p>
    <w:p w:rsidR="0030731E" w:rsidRDefault="00A65FCC">
      <w:pPr>
        <w:pStyle w:val="normal"/>
        <w:ind w:firstLine="720"/>
      </w:pPr>
      <w:bookmarkStart w:id="3" w:name="_3znysh7" w:colFirst="0" w:colLast="0"/>
      <w:bookmarkEnd w:id="3"/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>activity</w:t>
      </w:r>
    </w:p>
    <w:p w:rsidR="0030731E" w:rsidRDefault="00A65FCC">
      <w:pPr>
        <w:pStyle w:val="3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II, indicate whether each statement is true (T) or false (F). </w:t>
      </w:r>
      <w:r>
        <w:rPr>
          <w:color w:val="0D0D0D"/>
        </w:rPr>
        <w:t xml:space="preserve"> </w:t>
      </w:r>
    </w:p>
    <w:p w:rsidR="0030731E" w:rsidRDefault="0030731E">
      <w:pPr>
        <w:pStyle w:val="normal"/>
      </w:pPr>
    </w:p>
    <w:tbl>
      <w:tblPr>
        <w:tblStyle w:val="a5"/>
        <w:tblW w:w="9722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722"/>
      </w:tblGrid>
      <w:tr w:rsidR="0030731E">
        <w:trPr>
          <w:trHeight w:val="1880"/>
        </w:trPr>
        <w:tc>
          <w:tcPr>
            <w:tcW w:w="9722" w:type="dxa"/>
            <w:vAlign w:val="center"/>
          </w:tcPr>
          <w:p w:rsidR="0030731E" w:rsidRDefault="00A65FCC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11. ___ Scuba diving has too many dangers to avoid them all.</w:t>
            </w:r>
          </w:p>
          <w:p w:rsidR="0030731E" w:rsidRDefault="00A65FCC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12. ___ Divers can breathe underwater for a long time with</w:t>
            </w:r>
            <w:r>
              <w:rPr>
                <w:sz w:val="24"/>
                <w:szCs w:val="24"/>
              </w:rPr>
              <w:t xml:space="preserve"> scuba equipment.</w:t>
            </w:r>
          </w:p>
          <w:p w:rsidR="0030731E" w:rsidRDefault="00A65FCC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13. ___ Learning to scuba dive does not take a long time.</w:t>
            </w:r>
          </w:p>
          <w:p w:rsidR="0030731E" w:rsidRDefault="00A65FCC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14. ___ Skiers are often injured by scuba divers.</w:t>
            </w:r>
          </w:p>
          <w:p w:rsidR="0030731E" w:rsidRDefault="00A65FCC">
            <w:pPr>
              <w:pStyle w:val="normal"/>
              <w:widowControl w:val="0"/>
              <w:jc w:val="both"/>
            </w:pPr>
            <w:r>
              <w:rPr>
                <w:sz w:val="24"/>
                <w:szCs w:val="24"/>
              </w:rPr>
              <w:t>15. ___ Irresponsible divers are more likely to encounter dangers when diving.</w:t>
            </w:r>
          </w:p>
        </w:tc>
      </w:tr>
    </w:tbl>
    <w:p w:rsidR="0030731E" w:rsidRDefault="0030731E">
      <w:pPr>
        <w:pStyle w:val="normal"/>
        <w:widowControl w:val="0"/>
        <w:spacing w:line="240" w:lineRule="auto"/>
        <w:jc w:val="both"/>
      </w:pPr>
    </w:p>
    <w:p w:rsidR="0030731E" w:rsidRDefault="0030731E">
      <w:pPr>
        <w:pStyle w:val="normal"/>
        <w:widowControl w:val="0"/>
        <w:spacing w:line="240" w:lineRule="auto"/>
        <w:jc w:val="both"/>
      </w:pPr>
    </w:p>
    <w:p w:rsidR="0030731E" w:rsidRPr="00E709E7" w:rsidRDefault="0030731E">
      <w:pPr>
        <w:pStyle w:val="normal"/>
        <w:rPr>
          <w:rFonts w:hint="eastAsia"/>
        </w:rPr>
      </w:pPr>
    </w:p>
    <w:p w:rsidR="00E709E7" w:rsidRDefault="00E709E7" w:rsidP="00E709E7">
      <w:pPr>
        <w:pStyle w:val="3"/>
      </w:pPr>
      <w:r>
        <w:rPr>
          <w:rFonts w:ascii="Trebuchet MS" w:eastAsiaTheme="minorEastAsia" w:hAnsi="Trebuchet MS" w:cs="Trebuchet MS" w:hint="eastAsia"/>
          <w:b/>
          <w:color w:val="666666"/>
        </w:rPr>
        <w:lastRenderedPageBreak/>
        <w:t>I</w:t>
      </w:r>
      <w:r>
        <w:rPr>
          <w:rFonts w:ascii="Trebuchet MS" w:eastAsia="Trebuchet MS" w:hAnsi="Trebuchet MS" w:cs="Trebuchet MS"/>
          <w:b/>
          <w:color w:val="666666"/>
        </w:rPr>
        <w:t xml:space="preserve">V. </w:t>
      </w:r>
      <w:r>
        <w:rPr>
          <w:rFonts w:ascii="Trebuchet MS" w:eastAsia="Trebuchet MS" w:hAnsi="Trebuchet MS" w:cs="Trebuchet MS"/>
          <w:b/>
          <w:color w:val="777777"/>
        </w:rPr>
        <w:t xml:space="preserve">Word </w:t>
      </w:r>
      <w:r>
        <w:rPr>
          <w:rFonts w:ascii="Trebuchet MS" w:eastAsia="Trebuchet MS" w:hAnsi="Trebuchet MS" w:cs="Trebuchet MS"/>
          <w:b/>
          <w:color w:val="808080"/>
        </w:rPr>
        <w:t xml:space="preserve">Study: </w:t>
      </w:r>
      <w:r>
        <w:rPr>
          <w:rFonts w:ascii="Trebuchet MS" w:eastAsia="Trebuchet MS" w:hAnsi="Trebuchet MS" w:cs="Trebuchet MS"/>
          <w:b/>
          <w:color w:val="777777"/>
        </w:rPr>
        <w:t xml:space="preserve">Choose the SYNONYM </w:t>
      </w:r>
      <w:proofErr w:type="gramStart"/>
      <w:r>
        <w:rPr>
          <w:rFonts w:ascii="Trebuchet MS" w:eastAsia="Trebuchet MS" w:hAnsi="Trebuchet MS" w:cs="Trebuchet MS"/>
          <w:b/>
          <w:color w:val="777777"/>
        </w:rPr>
        <w:t>( =</w:t>
      </w:r>
      <w:proofErr w:type="gramEnd"/>
      <w:r>
        <w:rPr>
          <w:rFonts w:ascii="Trebuchet MS" w:eastAsia="Trebuchet MS" w:hAnsi="Trebuchet MS" w:cs="Trebuchet MS"/>
          <w:b/>
          <w:color w:val="777777"/>
        </w:rPr>
        <w:t xml:space="preserve"> ) or ANTONYM ( </w:t>
      </w:r>
      <w:r>
        <w:rPr>
          <w:rFonts w:ascii="Arial Unicode MS" w:eastAsia="Arial Unicode MS" w:hAnsi="Arial Unicode MS" w:cs="Arial Unicode MS"/>
          <w:b/>
          <w:color w:val="777777"/>
        </w:rPr>
        <w:t>↔</w:t>
      </w:r>
      <w:r>
        <w:rPr>
          <w:rFonts w:ascii="Trebuchet MS" w:eastAsia="Trebuchet MS" w:hAnsi="Trebuchet MS" w:cs="Trebuchet MS"/>
          <w:b/>
          <w:color w:val="777777"/>
        </w:rPr>
        <w:t xml:space="preserve"> ) for each word.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16. Which of the following is a synonym for </w:t>
      </w:r>
      <w:r w:rsidRPr="00E709E7">
        <w:rPr>
          <w:rFonts w:eastAsia="Arial"/>
          <w:i/>
          <w:color w:val="0D0D0D"/>
        </w:rPr>
        <w:t>amongst?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a</w:t>
      </w:r>
      <w:proofErr w:type="gramEnd"/>
      <w:r w:rsidRPr="00E709E7">
        <w:rPr>
          <w:rFonts w:eastAsia="Arial"/>
          <w:color w:val="0D0D0D"/>
        </w:rPr>
        <w:t>. attract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b</w:t>
      </w:r>
      <w:proofErr w:type="gramEnd"/>
      <w:r w:rsidRPr="00E709E7">
        <w:rPr>
          <w:rFonts w:eastAsia="Arial"/>
          <w:color w:val="0D0D0D"/>
        </w:rPr>
        <w:t xml:space="preserve">. within 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c</w:t>
      </w:r>
      <w:proofErr w:type="gramEnd"/>
      <w:r w:rsidRPr="00E709E7">
        <w:rPr>
          <w:rFonts w:eastAsia="Arial"/>
          <w:color w:val="0D0D0D"/>
        </w:rPr>
        <w:t>. repel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d</w:t>
      </w:r>
      <w:proofErr w:type="gramEnd"/>
      <w:r w:rsidRPr="00E709E7">
        <w:rPr>
          <w:rFonts w:eastAsia="Arial"/>
          <w:color w:val="0D0D0D"/>
        </w:rPr>
        <w:t>. separate</w:t>
      </w:r>
    </w:p>
    <w:p w:rsidR="0030731E" w:rsidRPr="00E709E7" w:rsidRDefault="0030731E">
      <w:pPr>
        <w:pStyle w:val="normal"/>
      </w:pP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17. Which of the following is a synonym for </w:t>
      </w:r>
      <w:r w:rsidRPr="00E709E7">
        <w:rPr>
          <w:rFonts w:eastAsia="Arial"/>
          <w:i/>
          <w:color w:val="0D0D0D"/>
        </w:rPr>
        <w:t>cure?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a</w:t>
      </w:r>
      <w:proofErr w:type="gramEnd"/>
      <w:r w:rsidRPr="00E709E7">
        <w:rPr>
          <w:rFonts w:eastAsia="Arial"/>
          <w:color w:val="0D0D0D"/>
        </w:rPr>
        <w:t xml:space="preserve">. remedy 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b</w:t>
      </w:r>
      <w:proofErr w:type="gramEnd"/>
      <w:r w:rsidRPr="00E709E7">
        <w:rPr>
          <w:rFonts w:eastAsia="Arial"/>
          <w:color w:val="0D0D0D"/>
        </w:rPr>
        <w:t>. certificate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c</w:t>
      </w:r>
      <w:proofErr w:type="gramEnd"/>
      <w:r w:rsidRPr="00E709E7">
        <w:rPr>
          <w:rFonts w:eastAsia="Arial"/>
          <w:color w:val="0D0D0D"/>
        </w:rPr>
        <w:t>. poison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d</w:t>
      </w:r>
      <w:proofErr w:type="gramEnd"/>
      <w:r w:rsidRPr="00E709E7">
        <w:rPr>
          <w:rFonts w:eastAsia="Arial"/>
          <w:color w:val="0D0D0D"/>
        </w:rPr>
        <w:t>. regulator</w:t>
      </w:r>
    </w:p>
    <w:p w:rsidR="0030731E" w:rsidRPr="00E709E7" w:rsidRDefault="0030731E">
      <w:pPr>
        <w:pStyle w:val="normal"/>
      </w:pP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18. Which of the following is an antonym for </w:t>
      </w:r>
      <w:r w:rsidRPr="00E709E7">
        <w:rPr>
          <w:rFonts w:eastAsia="Arial"/>
          <w:i/>
          <w:color w:val="0D0D0D"/>
        </w:rPr>
        <w:t>maximize?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a</w:t>
      </w:r>
      <w:proofErr w:type="gramEnd"/>
      <w:r w:rsidRPr="00E709E7">
        <w:rPr>
          <w:rFonts w:eastAsia="Arial"/>
          <w:color w:val="0D0D0D"/>
        </w:rPr>
        <w:t>. ascend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b</w:t>
      </w:r>
      <w:proofErr w:type="gramEnd"/>
      <w:r w:rsidRPr="00E709E7">
        <w:rPr>
          <w:rFonts w:eastAsia="Arial"/>
          <w:color w:val="0D0D0D"/>
        </w:rPr>
        <w:t>. descend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c</w:t>
      </w:r>
      <w:proofErr w:type="gramEnd"/>
      <w:r w:rsidRPr="00E709E7">
        <w:rPr>
          <w:rFonts w:eastAsia="Arial"/>
          <w:color w:val="0D0D0D"/>
        </w:rPr>
        <w:t>. confuse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d</w:t>
      </w:r>
      <w:proofErr w:type="gramEnd"/>
      <w:r w:rsidRPr="00E709E7">
        <w:rPr>
          <w:rFonts w:eastAsia="Arial"/>
          <w:color w:val="0D0D0D"/>
        </w:rPr>
        <w:t xml:space="preserve">. minimize </w:t>
      </w:r>
    </w:p>
    <w:p w:rsidR="0030731E" w:rsidRPr="00E709E7" w:rsidRDefault="0030731E">
      <w:pPr>
        <w:pStyle w:val="normal"/>
      </w:pP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19. Which of the following is an antonym for </w:t>
      </w:r>
      <w:r w:rsidRPr="00E709E7">
        <w:rPr>
          <w:rFonts w:eastAsia="Arial"/>
          <w:i/>
          <w:color w:val="0D0D0D"/>
        </w:rPr>
        <w:t>illicit?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a</w:t>
      </w:r>
      <w:proofErr w:type="gramEnd"/>
      <w:r w:rsidRPr="00E709E7">
        <w:rPr>
          <w:rFonts w:eastAsia="Arial"/>
          <w:color w:val="0D0D0D"/>
        </w:rPr>
        <w:t xml:space="preserve">. allowed 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b</w:t>
      </w:r>
      <w:proofErr w:type="gramEnd"/>
      <w:r w:rsidRPr="00E709E7">
        <w:rPr>
          <w:rFonts w:eastAsia="Arial"/>
          <w:color w:val="0D0D0D"/>
        </w:rPr>
        <w:t>. oriented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c</w:t>
      </w:r>
      <w:proofErr w:type="gramEnd"/>
      <w:r w:rsidRPr="00E709E7">
        <w:rPr>
          <w:rFonts w:eastAsia="Arial"/>
          <w:color w:val="0D0D0D"/>
        </w:rPr>
        <w:t>. illegal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d</w:t>
      </w:r>
      <w:proofErr w:type="gramEnd"/>
      <w:r w:rsidRPr="00E709E7">
        <w:rPr>
          <w:rFonts w:eastAsia="Arial"/>
          <w:color w:val="0D0D0D"/>
        </w:rPr>
        <w:t>. disoriented</w:t>
      </w:r>
    </w:p>
    <w:p w:rsidR="0030731E" w:rsidRPr="00E709E7" w:rsidRDefault="0030731E">
      <w:pPr>
        <w:pStyle w:val="normal"/>
      </w:pP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20. Which of the following is an antonym for </w:t>
      </w:r>
      <w:r w:rsidRPr="00E709E7">
        <w:rPr>
          <w:rFonts w:eastAsia="Arial"/>
          <w:i/>
          <w:color w:val="0D0D0D"/>
        </w:rPr>
        <w:t>strenuous?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a</w:t>
      </w:r>
      <w:proofErr w:type="gramEnd"/>
      <w:r w:rsidRPr="00E709E7">
        <w:rPr>
          <w:rFonts w:eastAsia="Arial"/>
          <w:color w:val="0D0D0D"/>
        </w:rPr>
        <w:t>. real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b</w:t>
      </w:r>
      <w:proofErr w:type="gramEnd"/>
      <w:r w:rsidRPr="00E709E7">
        <w:rPr>
          <w:rFonts w:eastAsia="Arial"/>
          <w:color w:val="0D0D0D"/>
        </w:rPr>
        <w:t>. false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c</w:t>
      </w:r>
      <w:proofErr w:type="gramEnd"/>
      <w:r w:rsidRPr="00E709E7">
        <w:rPr>
          <w:rFonts w:eastAsia="Arial"/>
          <w:color w:val="0D0D0D"/>
        </w:rPr>
        <w:t xml:space="preserve">. easy </w:t>
      </w:r>
    </w:p>
    <w:p w:rsidR="0030731E" w:rsidRPr="00E709E7" w:rsidRDefault="00A65FCC">
      <w:pPr>
        <w:pStyle w:val="normal"/>
      </w:pPr>
      <w:r w:rsidRPr="00E709E7">
        <w:rPr>
          <w:rFonts w:eastAsia="Arial"/>
          <w:color w:val="0D0D0D"/>
        </w:rPr>
        <w:t xml:space="preserve">      </w:t>
      </w:r>
      <w:proofErr w:type="gramStart"/>
      <w:r w:rsidRPr="00E709E7">
        <w:rPr>
          <w:rFonts w:eastAsia="Arial"/>
          <w:color w:val="0D0D0D"/>
        </w:rPr>
        <w:t>d</w:t>
      </w:r>
      <w:proofErr w:type="gramEnd"/>
      <w:r w:rsidRPr="00E709E7">
        <w:rPr>
          <w:rFonts w:eastAsia="Arial"/>
          <w:color w:val="0D0D0D"/>
        </w:rPr>
        <w:t>. difficult</w:t>
      </w:r>
    </w:p>
    <w:p w:rsidR="0030731E" w:rsidRDefault="00A65FCC">
      <w:pPr>
        <w:pStyle w:val="3"/>
      </w:pPr>
      <w:bookmarkStart w:id="4" w:name="_2et92p0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tbl>
      <w:tblPr>
        <w:tblStyle w:val="a6"/>
        <w:tblW w:w="9972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30731E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731E" w:rsidRDefault="00A65FCC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rFonts w:eastAsia="Arial"/>
              </w:rPr>
              <w:t xml:space="preserve">effectiveness     dose     actively </w:t>
            </w:r>
            <w:r>
              <w:rPr>
                <w:rFonts w:eastAsia="Arial"/>
              </w:rPr>
              <w:t xml:space="preserve">    nitrogen     apparatus</w:t>
            </w:r>
          </w:p>
        </w:tc>
      </w:tr>
    </w:tbl>
    <w:p w:rsidR="0030731E" w:rsidRDefault="0030731E">
      <w:pPr>
        <w:pStyle w:val="normal"/>
        <w:widowControl w:val="0"/>
        <w:spacing w:line="240" w:lineRule="auto"/>
        <w:jc w:val="both"/>
      </w:pPr>
    </w:p>
    <w:p w:rsidR="00E709E7" w:rsidRPr="00E709E7" w:rsidRDefault="00A65FCC" w:rsidP="00E709E7">
      <w:pPr>
        <w:pStyle w:val="ad"/>
        <w:numPr>
          <w:ilvl w:val="0"/>
          <w:numId w:val="7"/>
        </w:numPr>
        <w:spacing w:afterLines="50"/>
        <w:ind w:leftChars="0" w:left="426" w:hanging="426"/>
      </w:pPr>
      <w:r w:rsidRPr="00E709E7">
        <w:t>A fertilizer with a lot of ______________ in it will help the grass to grow.</w:t>
      </w:r>
    </w:p>
    <w:p w:rsidR="0030731E" w:rsidRPr="00E709E7" w:rsidRDefault="00A65FCC" w:rsidP="00E709E7">
      <w:pPr>
        <w:pStyle w:val="ad"/>
        <w:numPr>
          <w:ilvl w:val="0"/>
          <w:numId w:val="7"/>
        </w:numPr>
        <w:spacing w:afterLines="50"/>
        <w:ind w:leftChars="0" w:left="426" w:hanging="426"/>
      </w:pPr>
      <w:r w:rsidRPr="00E709E7">
        <w:t>It will take a few months of practice before you can judge the _________________ of your training plan.</w:t>
      </w:r>
    </w:p>
    <w:p w:rsidR="0030731E" w:rsidRPr="00E709E7" w:rsidRDefault="00A65FCC" w:rsidP="00E709E7">
      <w:pPr>
        <w:pStyle w:val="ad"/>
        <w:numPr>
          <w:ilvl w:val="0"/>
          <w:numId w:val="7"/>
        </w:numPr>
        <w:spacing w:afterLines="50"/>
        <w:ind w:leftChars="0" w:left="426" w:hanging="426"/>
      </w:pPr>
      <w:r w:rsidRPr="00E709E7">
        <w:t xml:space="preserve">Instead of passively waiting for an opportunity, you should </w:t>
      </w:r>
      <w:r w:rsidR="00E709E7" w:rsidRPr="00E709E7">
        <w:t xml:space="preserve">_________________ </w:t>
      </w:r>
      <w:r w:rsidRPr="00E709E7">
        <w:t>go out and try to find one.</w:t>
      </w:r>
    </w:p>
    <w:p w:rsidR="0030731E" w:rsidRPr="00E709E7" w:rsidRDefault="00A65FCC" w:rsidP="00E709E7">
      <w:pPr>
        <w:pStyle w:val="ad"/>
        <w:numPr>
          <w:ilvl w:val="0"/>
          <w:numId w:val="7"/>
        </w:numPr>
        <w:spacing w:afterLines="50"/>
        <w:ind w:leftChars="0" w:left="426" w:hanging="426"/>
      </w:pPr>
      <w:r w:rsidRPr="00E709E7">
        <w:t xml:space="preserve">To make this dish, you will need to have the proper cooking </w:t>
      </w:r>
      <w:r w:rsidR="00E709E7" w:rsidRPr="00E709E7">
        <w:t>_________________</w:t>
      </w:r>
    </w:p>
    <w:p w:rsidR="0030731E" w:rsidRPr="00E709E7" w:rsidRDefault="00A65FCC" w:rsidP="00E709E7">
      <w:pPr>
        <w:pStyle w:val="ad"/>
        <w:numPr>
          <w:ilvl w:val="0"/>
          <w:numId w:val="7"/>
        </w:numPr>
        <w:spacing w:afterLines="50"/>
        <w:ind w:leftChars="0" w:left="426" w:hanging="426"/>
      </w:pPr>
      <w:r w:rsidRPr="00E709E7">
        <w:t xml:space="preserve">The doctor decided to decrease the </w:t>
      </w:r>
      <w:r w:rsidR="00E709E7" w:rsidRPr="00E709E7">
        <w:t xml:space="preserve">_________________ </w:t>
      </w:r>
      <w:r w:rsidRPr="00E709E7">
        <w:t>of my medicine.</w:t>
      </w:r>
    </w:p>
    <w:p w:rsidR="0030731E" w:rsidRDefault="0030731E">
      <w:pPr>
        <w:pStyle w:val="normal"/>
        <w:widowControl w:val="0"/>
        <w:spacing w:line="240" w:lineRule="auto"/>
        <w:jc w:val="both"/>
      </w:pPr>
    </w:p>
    <w:p w:rsidR="0030731E" w:rsidRDefault="0030731E">
      <w:pPr>
        <w:pStyle w:val="normal"/>
        <w:widowControl w:val="0"/>
        <w:spacing w:line="240" w:lineRule="auto"/>
        <w:jc w:val="both"/>
      </w:pPr>
    </w:p>
    <w:p w:rsidR="0030731E" w:rsidRDefault="0030731E">
      <w:pPr>
        <w:pStyle w:val="normal"/>
        <w:widowControl w:val="0"/>
        <w:spacing w:line="240" w:lineRule="auto"/>
        <w:jc w:val="both"/>
      </w:pPr>
    </w:p>
    <w:tbl>
      <w:tblPr>
        <w:tblStyle w:val="a7"/>
        <w:tblW w:w="8362" w:type="dxa"/>
        <w:tblInd w:w="-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30731E"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5</w:t>
            </w:r>
          </w:p>
        </w:tc>
      </w:tr>
      <w:tr w:rsidR="0030731E"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d</w:t>
            </w:r>
          </w:p>
        </w:tc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3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3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d</w:t>
            </w:r>
          </w:p>
        </w:tc>
      </w:tr>
      <w:tr w:rsidR="0030731E"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10</w:t>
            </w:r>
          </w:p>
        </w:tc>
      </w:tr>
      <w:tr w:rsidR="0030731E"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t>d</w:t>
            </w:r>
          </w:p>
        </w:tc>
      </w:tr>
      <w:tr w:rsidR="0030731E"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15</w:t>
            </w:r>
          </w:p>
        </w:tc>
      </w:tr>
      <w:tr w:rsidR="0030731E"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t>F</w:t>
            </w:r>
          </w:p>
        </w:tc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t>T</w:t>
            </w:r>
          </w:p>
        </w:tc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t>T</w:t>
            </w:r>
          </w:p>
        </w:tc>
        <w:tc>
          <w:tcPr>
            <w:tcW w:w="1673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t>F</w:t>
            </w:r>
          </w:p>
        </w:tc>
        <w:tc>
          <w:tcPr>
            <w:tcW w:w="1673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t>T</w:t>
            </w:r>
          </w:p>
        </w:tc>
      </w:tr>
      <w:tr w:rsidR="0030731E"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20</w:t>
            </w:r>
          </w:p>
        </w:tc>
      </w:tr>
      <w:tr w:rsidR="0030731E"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b</w:t>
            </w:r>
          </w:p>
        </w:tc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d</w:t>
            </w:r>
          </w:p>
        </w:tc>
        <w:tc>
          <w:tcPr>
            <w:tcW w:w="1673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3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</w:t>
            </w:r>
          </w:p>
        </w:tc>
      </w:tr>
      <w:tr w:rsidR="0030731E"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25</w:t>
            </w:r>
          </w:p>
        </w:tc>
      </w:tr>
      <w:tr w:rsidR="0030731E"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nitrogen</w:t>
            </w:r>
          </w:p>
        </w:tc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effectiveness</w:t>
            </w:r>
          </w:p>
        </w:tc>
        <w:tc>
          <w:tcPr>
            <w:tcW w:w="1672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actively</w:t>
            </w:r>
          </w:p>
        </w:tc>
        <w:tc>
          <w:tcPr>
            <w:tcW w:w="1673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apparatus</w:t>
            </w:r>
          </w:p>
        </w:tc>
        <w:tc>
          <w:tcPr>
            <w:tcW w:w="1673" w:type="dxa"/>
          </w:tcPr>
          <w:p w:rsidR="0030731E" w:rsidRDefault="00A65FCC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dose</w:t>
            </w:r>
          </w:p>
        </w:tc>
      </w:tr>
    </w:tbl>
    <w:p w:rsidR="0030731E" w:rsidRDefault="0030731E">
      <w:pPr>
        <w:pStyle w:val="normal"/>
        <w:widowControl w:val="0"/>
        <w:spacing w:line="240" w:lineRule="auto"/>
        <w:jc w:val="both"/>
      </w:pPr>
    </w:p>
    <w:p w:rsidR="0030731E" w:rsidRDefault="0030731E">
      <w:pPr>
        <w:pStyle w:val="normal"/>
      </w:pPr>
    </w:p>
    <w:sectPr w:rsidR="0030731E" w:rsidSect="0030731E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FCC" w:rsidRDefault="00A65FCC" w:rsidP="00E709E7">
      <w:pPr>
        <w:spacing w:line="240" w:lineRule="auto"/>
      </w:pPr>
      <w:r>
        <w:separator/>
      </w:r>
    </w:p>
  </w:endnote>
  <w:endnote w:type="continuationSeparator" w:id="0">
    <w:p w:rsidR="00A65FCC" w:rsidRDefault="00A65FCC" w:rsidP="00E709E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FCC" w:rsidRDefault="00A65FCC" w:rsidP="00E709E7">
      <w:pPr>
        <w:spacing w:line="240" w:lineRule="auto"/>
      </w:pPr>
      <w:r>
        <w:separator/>
      </w:r>
    </w:p>
  </w:footnote>
  <w:footnote w:type="continuationSeparator" w:id="0">
    <w:p w:rsidR="00A65FCC" w:rsidRDefault="00A65FCC" w:rsidP="00E709E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5605"/>
    <w:multiLevelType w:val="hybridMultilevel"/>
    <w:tmpl w:val="6860BD5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3AA7935"/>
    <w:multiLevelType w:val="hybridMultilevel"/>
    <w:tmpl w:val="6BD8C82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5821668"/>
    <w:multiLevelType w:val="multilevel"/>
    <w:tmpl w:val="82240614"/>
    <w:lvl w:ilvl="0">
      <w:start w:val="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3">
    <w:nsid w:val="449B309A"/>
    <w:multiLevelType w:val="hybridMultilevel"/>
    <w:tmpl w:val="82F6AA78"/>
    <w:lvl w:ilvl="0" w:tplc="C026FCBE">
      <w:start w:val="2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857719F"/>
    <w:multiLevelType w:val="multilevel"/>
    <w:tmpl w:val="0FFCA866"/>
    <w:lvl w:ilvl="0">
      <w:start w:val="21"/>
      <w:numFmt w:val="decimal"/>
      <w:lvlText w:val="%1."/>
      <w:lvlJc w:val="left"/>
      <w:pPr>
        <w:ind w:left="720" w:firstLine="1800"/>
      </w:pPr>
      <w:rPr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5">
    <w:nsid w:val="49CF564D"/>
    <w:multiLevelType w:val="hybridMultilevel"/>
    <w:tmpl w:val="2BA48F5C"/>
    <w:lvl w:ilvl="0" w:tplc="9A6CA162">
      <w:start w:val="22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6CA36608"/>
    <w:multiLevelType w:val="hybridMultilevel"/>
    <w:tmpl w:val="25081F6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0731E"/>
    <w:rsid w:val="0030731E"/>
    <w:rsid w:val="00A65FCC"/>
    <w:rsid w:val="00E70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30731E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30731E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30731E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30731E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30731E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30731E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0731E"/>
  </w:style>
  <w:style w:type="table" w:customStyle="1" w:styleId="TableNormal">
    <w:name w:val="Table Normal"/>
    <w:rsid w:val="0030731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0731E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30731E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30731E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073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073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annotation text"/>
    <w:basedOn w:val="a"/>
    <w:link w:val="Char"/>
    <w:uiPriority w:val="99"/>
    <w:semiHidden/>
    <w:unhideWhenUsed/>
    <w:rsid w:val="0030731E"/>
    <w:pPr>
      <w:jc w:val="left"/>
    </w:pPr>
  </w:style>
  <w:style w:type="character" w:customStyle="1" w:styleId="Char">
    <w:name w:val="메모 텍스트 Char"/>
    <w:basedOn w:val="a0"/>
    <w:link w:val="a8"/>
    <w:uiPriority w:val="99"/>
    <w:semiHidden/>
    <w:rsid w:val="0030731E"/>
  </w:style>
  <w:style w:type="character" w:styleId="a9">
    <w:name w:val="annotation reference"/>
    <w:basedOn w:val="a0"/>
    <w:uiPriority w:val="99"/>
    <w:semiHidden/>
    <w:unhideWhenUsed/>
    <w:rsid w:val="0030731E"/>
    <w:rPr>
      <w:sz w:val="18"/>
      <w:szCs w:val="18"/>
    </w:rPr>
  </w:style>
  <w:style w:type="paragraph" w:styleId="aa">
    <w:name w:val="Balloon Text"/>
    <w:basedOn w:val="a"/>
    <w:link w:val="Char0"/>
    <w:uiPriority w:val="99"/>
    <w:semiHidden/>
    <w:unhideWhenUsed/>
    <w:rsid w:val="00E709E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a"/>
    <w:uiPriority w:val="99"/>
    <w:semiHidden/>
    <w:rsid w:val="00E709E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Char1"/>
    <w:uiPriority w:val="99"/>
    <w:semiHidden/>
    <w:unhideWhenUsed/>
    <w:rsid w:val="00E709E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b"/>
    <w:uiPriority w:val="99"/>
    <w:semiHidden/>
    <w:rsid w:val="00E709E7"/>
  </w:style>
  <w:style w:type="paragraph" w:styleId="ac">
    <w:name w:val="footer"/>
    <w:basedOn w:val="a"/>
    <w:link w:val="Char2"/>
    <w:uiPriority w:val="99"/>
    <w:semiHidden/>
    <w:unhideWhenUsed/>
    <w:rsid w:val="00E709E7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c"/>
    <w:uiPriority w:val="99"/>
    <w:semiHidden/>
    <w:rsid w:val="00E709E7"/>
  </w:style>
  <w:style w:type="paragraph" w:styleId="ad">
    <w:name w:val="List Paragraph"/>
    <w:basedOn w:val="a"/>
    <w:uiPriority w:val="34"/>
    <w:qFormat/>
    <w:rsid w:val="00E709E7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583</Words>
  <Characters>3327</Characters>
  <Application>Microsoft Office Word</Application>
  <DocSecurity>0</DocSecurity>
  <Lines>27</Lines>
  <Paragraphs>7</Paragraphs>
  <ScaleCrop>false</ScaleCrop>
  <Company>Microsoft Corporation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2</cp:revision>
  <dcterms:created xsi:type="dcterms:W3CDTF">2016-11-08T08:58:00Z</dcterms:created>
  <dcterms:modified xsi:type="dcterms:W3CDTF">2016-11-08T08:58:00Z</dcterms:modified>
</cp:coreProperties>
</file>