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18" w:rsidRPr="00657CFF" w:rsidRDefault="00D73934">
      <w:pPr>
        <w:rPr>
          <w:b/>
          <w:sz w:val="30"/>
          <w:szCs w:val="30"/>
        </w:rPr>
      </w:pPr>
      <w:r>
        <w:rPr>
          <w:rFonts w:ascii="Arial" w:hAnsi="Arial" w:cs="Arial"/>
          <w:b/>
          <w:noProof/>
          <w:color w:val="6600FF"/>
          <w:sz w:val="30"/>
          <w:szCs w:val="30"/>
        </w:rPr>
        <w:t>Lesson Plan</w:t>
      </w:r>
      <w:r w:rsidRPr="009642F5">
        <w:rPr>
          <w:rFonts w:ascii="Arial" w:hAnsi="Arial" w:cs="Arial"/>
          <w:b/>
          <w:sz w:val="30"/>
          <w:szCs w:val="30"/>
        </w:rPr>
        <w:t xml:space="preserve"> for </w:t>
      </w:r>
      <w:r w:rsidRPr="006E7977">
        <w:rPr>
          <w:b/>
          <w:color w:val="9966FF"/>
          <w:sz w:val="30"/>
          <w:szCs w:val="30"/>
        </w:rPr>
        <w:t xml:space="preserve">Reading Future </w:t>
      </w:r>
      <w:r>
        <w:rPr>
          <w:b/>
          <w:color w:val="9966FF"/>
          <w:sz w:val="30"/>
          <w:szCs w:val="30"/>
        </w:rPr>
        <w:t>Create</w:t>
      </w:r>
      <w:r w:rsidRPr="006E7977">
        <w:rPr>
          <w:b/>
          <w:color w:val="9966FF"/>
          <w:sz w:val="30"/>
          <w:szCs w:val="30"/>
        </w:rPr>
        <w:t xml:space="preserve"> </w:t>
      </w:r>
      <w:r w:rsidR="00973A4C">
        <w:rPr>
          <w:b/>
          <w:color w:val="9966FF"/>
          <w:sz w:val="30"/>
          <w:szCs w:val="30"/>
        </w:rPr>
        <w:t>2</w:t>
      </w:r>
      <w:r w:rsidR="00C56618" w:rsidRPr="00AE7F49">
        <w:rPr>
          <w:rFonts w:hint="eastAsia"/>
          <w:b/>
          <w:color w:val="FFC000"/>
          <w:sz w:val="30"/>
          <w:szCs w:val="30"/>
        </w:rPr>
        <w:t xml:space="preserve"> </w:t>
      </w:r>
    </w:p>
    <w:p w:rsidR="002504E6" w:rsidRDefault="002504E6" w:rsidP="00A20BDA">
      <w:pPr>
        <w:jc w:val="left"/>
        <w:rPr>
          <w:rFonts w:ascii="Arial" w:hAnsi="Arial" w:cs="Arial"/>
          <w:b/>
          <w:szCs w:val="20"/>
        </w:rPr>
      </w:pPr>
    </w:p>
    <w:p w:rsidR="00A20BDA" w:rsidRPr="0009134C" w:rsidRDefault="00A20BDA" w:rsidP="00A20BD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 xml:space="preserve">Class Time: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Pr="00D05434">
        <w:rPr>
          <w:rFonts w:ascii="Arial" w:hAnsi="Arial" w:cs="Arial"/>
          <w:szCs w:val="20"/>
        </w:rPr>
        <w:t>50 mins</w:t>
      </w:r>
    </w:p>
    <w:p w:rsidR="00A20BDA" w:rsidRDefault="00A20BDA" w:rsidP="00721744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>Unit:</w:t>
      </w:r>
      <w:r>
        <w:rPr>
          <w:rFonts w:ascii="Arial" w:hAnsi="Arial" w:cs="Arial"/>
          <w:b/>
          <w:szCs w:val="20"/>
        </w:rPr>
        <w:t xml:space="preserve">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5632D5">
        <w:rPr>
          <w:rFonts w:ascii="Arial" w:hAnsi="Arial" w:cs="Arial"/>
          <w:szCs w:val="20"/>
        </w:rPr>
        <w:t xml:space="preserve">Unit </w:t>
      </w:r>
      <w:r w:rsidR="004C3C55">
        <w:rPr>
          <w:rFonts w:ascii="Arial" w:hAnsi="Arial" w:cs="Arial"/>
          <w:szCs w:val="20"/>
        </w:rPr>
        <w:t>1</w:t>
      </w:r>
      <w:r w:rsidR="00AE3307">
        <w:rPr>
          <w:rFonts w:ascii="Arial" w:hAnsi="Arial" w:cs="Arial"/>
          <w:szCs w:val="20"/>
        </w:rPr>
        <w:t xml:space="preserve"> </w:t>
      </w:r>
      <w:r w:rsidR="00721744" w:rsidRPr="00721744">
        <w:rPr>
          <w:rFonts w:ascii="Arial" w:hAnsi="Arial" w:cs="Arial"/>
          <w:szCs w:val="20"/>
        </w:rPr>
        <w:t>Heritage Sites and</w:t>
      </w:r>
      <w:r w:rsidR="00721744">
        <w:rPr>
          <w:rFonts w:ascii="Arial" w:hAnsi="Arial" w:cs="Arial" w:hint="eastAsia"/>
          <w:szCs w:val="20"/>
        </w:rPr>
        <w:t xml:space="preserve"> </w:t>
      </w:r>
      <w:r w:rsidR="00721744" w:rsidRPr="00721744">
        <w:rPr>
          <w:rFonts w:ascii="Arial" w:hAnsi="Arial" w:cs="Arial"/>
          <w:szCs w:val="20"/>
        </w:rPr>
        <w:t>Satellites</w:t>
      </w:r>
    </w:p>
    <w:p w:rsidR="002E045F" w:rsidRDefault="002E045F" w:rsidP="00D05964">
      <w:pPr>
        <w:ind w:left="2410" w:hanging="2410"/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Topic:</w:t>
      </w:r>
      <w:r w:rsidRPr="007150A9">
        <w:rPr>
          <w:rFonts w:ascii="Arial" w:hAnsi="Arial" w:cs="Arial" w:hint="eastAsia"/>
          <w:b/>
          <w:szCs w:val="20"/>
        </w:rPr>
        <w:tab/>
      </w:r>
      <w:r w:rsidR="00973A4C">
        <w:rPr>
          <w:rFonts w:ascii="Arial" w:hAnsi="Arial" w:cs="Arial"/>
          <w:szCs w:val="20"/>
        </w:rPr>
        <w:t>History</w:t>
      </w:r>
    </w:p>
    <w:p w:rsidR="00A20BDA" w:rsidRPr="007150A9" w:rsidRDefault="002E045F" w:rsidP="00D73934">
      <w:pPr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New Words:</w:t>
      </w:r>
      <w:r w:rsidRPr="007150A9">
        <w:rPr>
          <w:rFonts w:ascii="Arial" w:hAnsi="Arial" w:cs="Arial" w:hint="eastAsia"/>
          <w:b/>
          <w:szCs w:val="20"/>
        </w:rPr>
        <w:tab/>
      </w:r>
      <w:r w:rsidR="00A20BDA" w:rsidRPr="007150A9">
        <w:rPr>
          <w:rFonts w:ascii="Arial" w:hAnsi="Arial" w:cs="Arial" w:hint="eastAsia"/>
          <w:b/>
          <w:szCs w:val="20"/>
        </w:rPr>
        <w:t xml:space="preserve"> </w:t>
      </w:r>
      <w:r w:rsidR="00CE7EA4" w:rsidRPr="007150A9">
        <w:rPr>
          <w:rFonts w:ascii="Arial" w:hAnsi="Arial" w:cs="Arial" w:hint="eastAsia"/>
          <w:b/>
          <w:szCs w:val="20"/>
        </w:rPr>
        <w:tab/>
      </w:r>
      <w:r w:rsidR="00973A4C">
        <w:rPr>
          <w:rFonts w:ascii="Arial" w:hAnsi="Arial" w:cs="Arial"/>
          <w:szCs w:val="20"/>
        </w:rPr>
        <w:t xml:space="preserve">heritage, site, </w:t>
      </w:r>
      <w:r w:rsidR="00721744">
        <w:rPr>
          <w:rFonts w:ascii="Arial" w:hAnsi="Arial" w:cs="Arial"/>
          <w:szCs w:val="20"/>
        </w:rPr>
        <w:t>ground</w:t>
      </w:r>
      <w:r w:rsidR="00721744">
        <w:rPr>
          <w:rFonts w:ascii="Arial" w:hAnsi="Arial" w:cs="Arial" w:hint="eastAsia"/>
          <w:szCs w:val="20"/>
        </w:rPr>
        <w:t>,</w:t>
      </w:r>
      <w:r w:rsidR="00721744">
        <w:rPr>
          <w:rFonts w:ascii="Arial" w:hAnsi="Arial" w:cs="Arial"/>
          <w:szCs w:val="20"/>
        </w:rPr>
        <w:t xml:space="preserve"> </w:t>
      </w:r>
      <w:r w:rsidR="00973A4C">
        <w:rPr>
          <w:rFonts w:ascii="Arial" w:hAnsi="Arial" w:cs="Arial"/>
          <w:szCs w:val="20"/>
        </w:rPr>
        <w:t>bone, normal, hole,</w:t>
      </w:r>
      <w:r w:rsidR="00721744">
        <w:rPr>
          <w:rFonts w:ascii="Arial" w:hAnsi="Arial" w:cs="Arial" w:hint="eastAsia"/>
          <w:szCs w:val="20"/>
        </w:rPr>
        <w:t xml:space="preserve"> valuable,</w:t>
      </w:r>
      <w:r w:rsidR="00973A4C">
        <w:rPr>
          <w:rFonts w:ascii="Arial" w:hAnsi="Arial" w:cs="Arial"/>
          <w:szCs w:val="20"/>
        </w:rPr>
        <w:t xml:space="preserve"> steal</w:t>
      </w:r>
      <w:r w:rsidR="004C3C55">
        <w:rPr>
          <w:rFonts w:ascii="Arial" w:hAnsi="Arial" w:cs="Arial"/>
          <w:szCs w:val="20"/>
        </w:rPr>
        <w:t xml:space="preserve"> </w:t>
      </w:r>
    </w:p>
    <w:p w:rsidR="00A20BDA" w:rsidRDefault="00B62C5A" w:rsidP="00A20BDA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Reading Skill</w:t>
      </w:r>
      <w:r w:rsidR="00A20BDA" w:rsidRPr="007150A9">
        <w:rPr>
          <w:rFonts w:ascii="Arial" w:hAnsi="Arial" w:cs="Arial"/>
          <w:b/>
          <w:szCs w:val="20"/>
        </w:rPr>
        <w:t>:</w:t>
      </w:r>
      <w:r w:rsidR="00A20BDA" w:rsidRPr="007150A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 w:hint="eastAsia"/>
          <w:szCs w:val="20"/>
        </w:rPr>
        <w:tab/>
      </w:r>
      <w:r>
        <w:rPr>
          <w:rFonts w:ascii="Arial" w:hAnsi="Arial" w:cs="Arial"/>
          <w:szCs w:val="20"/>
        </w:rPr>
        <w:tab/>
      </w:r>
      <w:r w:rsidR="00973A4C">
        <w:rPr>
          <w:rFonts w:ascii="Arial" w:hAnsi="Arial" w:cs="Arial"/>
          <w:szCs w:val="20"/>
        </w:rPr>
        <w:t>Main Idea &amp; Details</w:t>
      </w:r>
      <w:bookmarkStart w:id="0" w:name="_GoBack"/>
      <w:bookmarkEnd w:id="0"/>
    </w:p>
    <w:p w:rsidR="00147F42" w:rsidRDefault="00147F42" w:rsidP="00A20BDA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Vocabulary Skill:</w:t>
      </w:r>
      <w:r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</w:r>
      <w:proofErr w:type="gramStart"/>
      <w:r w:rsidR="00721744" w:rsidRPr="00721744">
        <w:rPr>
          <w:rFonts w:ascii="Arial" w:hAnsi="Arial" w:cs="Arial"/>
          <w:szCs w:val="20"/>
        </w:rPr>
        <w:t>-(</w:t>
      </w:r>
      <w:proofErr w:type="gramEnd"/>
      <w:r w:rsidR="00721744" w:rsidRPr="00721744">
        <w:rPr>
          <w:rFonts w:ascii="Arial" w:hAnsi="Arial" w:cs="Arial"/>
          <w:szCs w:val="20"/>
        </w:rPr>
        <w:t>o)</w:t>
      </w:r>
      <w:proofErr w:type="spellStart"/>
      <w:r w:rsidR="00721744" w:rsidRPr="00721744">
        <w:rPr>
          <w:rFonts w:ascii="Arial" w:hAnsi="Arial" w:cs="Arial"/>
          <w:szCs w:val="20"/>
        </w:rPr>
        <w:t>logist</w:t>
      </w:r>
      <w:proofErr w:type="spellEnd"/>
    </w:p>
    <w:p w:rsidR="005A58EB" w:rsidRDefault="005A58EB" w:rsidP="007C34FE">
      <w:pPr>
        <w:jc w:val="left"/>
        <w:rPr>
          <w:b/>
          <w:sz w:val="14"/>
        </w:rPr>
      </w:pPr>
    </w:p>
    <w:tbl>
      <w:tblPr>
        <w:tblW w:w="0" w:type="auto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ook w:val="04A0"/>
      </w:tblPr>
      <w:tblGrid>
        <w:gridCol w:w="1739"/>
        <w:gridCol w:w="5519"/>
        <w:gridCol w:w="1242"/>
        <w:gridCol w:w="1281"/>
      </w:tblGrid>
      <w:tr w:rsidR="00DA6481" w:rsidRPr="007E3379" w:rsidTr="00D73934">
        <w:trPr>
          <w:jc w:val="center"/>
        </w:trPr>
        <w:tc>
          <w:tcPr>
            <w:tcW w:w="1739" w:type="dxa"/>
            <w:shd w:val="clear" w:color="auto" w:fill="9966FF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Lesson Section</w:t>
            </w:r>
          </w:p>
        </w:tc>
        <w:tc>
          <w:tcPr>
            <w:tcW w:w="5519" w:type="dxa"/>
            <w:shd w:val="clear" w:color="auto" w:fill="9966FF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Activities</w:t>
            </w:r>
          </w:p>
        </w:tc>
        <w:tc>
          <w:tcPr>
            <w:tcW w:w="1242" w:type="dxa"/>
            <w:shd w:val="clear" w:color="auto" w:fill="9966FF"/>
            <w:vAlign w:val="center"/>
          </w:tcPr>
          <w:p w:rsidR="00DA6481" w:rsidRPr="007E3379" w:rsidRDefault="00DA6481" w:rsidP="00DA6481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Cs w:val="20"/>
              </w:rPr>
              <w:t>Page</w:t>
            </w:r>
          </w:p>
        </w:tc>
        <w:tc>
          <w:tcPr>
            <w:tcW w:w="1281" w:type="dxa"/>
            <w:shd w:val="clear" w:color="auto" w:fill="9966FF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Time</w:t>
            </w:r>
          </w:p>
        </w:tc>
      </w:tr>
      <w:tr w:rsidR="002854F8" w:rsidRPr="00F56732" w:rsidTr="00D73934">
        <w:trPr>
          <w:trHeight w:val="417"/>
          <w:jc w:val="center"/>
        </w:trPr>
        <w:tc>
          <w:tcPr>
            <w:tcW w:w="1739" w:type="dxa"/>
            <w:vMerge w:val="restart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Pre</w:t>
            </w:r>
            <w:r w:rsidRPr="00F56732">
              <w:rPr>
                <w:rFonts w:ascii="Cambria Math" w:hAnsi="Cambria Math" w:cs="Cambria Math"/>
                <w:b/>
                <w:szCs w:val="20"/>
              </w:rPr>
              <w:t>‐</w:t>
            </w: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Unit Intro Pages</w:t>
            </w:r>
          </w:p>
          <w:p w:rsidR="00644D25" w:rsidRPr="00644D25" w:rsidRDefault="00644D25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watch the pre-reading YouTube videos. (eBook)</w:t>
            </w:r>
          </w:p>
          <w:p w:rsidR="002854F8" w:rsidRPr="00F56732" w:rsidRDefault="002854F8" w:rsidP="002E65A9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view </w:t>
            </w:r>
            <w:r w:rsidR="00644D25">
              <w:rPr>
                <w:rFonts w:ascii="Arial" w:hAnsi="Arial" w:cs="Arial"/>
                <w:szCs w:val="20"/>
              </w:rPr>
              <w:t xml:space="preserve">videos, </w:t>
            </w:r>
            <w:r w:rsidR="002E65A9">
              <w:rPr>
                <w:rFonts w:ascii="Arial" w:hAnsi="Arial" w:cs="Arial"/>
                <w:szCs w:val="20"/>
              </w:rPr>
              <w:t>image</w:t>
            </w:r>
            <w:r w:rsidR="00644D25">
              <w:rPr>
                <w:rFonts w:ascii="Arial" w:hAnsi="Arial" w:cs="Arial"/>
                <w:szCs w:val="20"/>
              </w:rPr>
              <w:t>,</w:t>
            </w:r>
            <w:r w:rsidR="002E65A9">
              <w:rPr>
                <w:rFonts w:ascii="Arial" w:hAnsi="Arial" w:cs="Arial"/>
                <w:szCs w:val="20"/>
              </w:rPr>
              <w:t xml:space="preserve"> and title and discuss what the passage might be about</w:t>
            </w:r>
          </w:p>
        </w:tc>
        <w:tc>
          <w:tcPr>
            <w:tcW w:w="1242" w:type="dxa"/>
            <w:shd w:val="clear" w:color="auto" w:fill="CCCCFF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p.8</w:t>
            </w:r>
          </w:p>
        </w:tc>
        <w:tc>
          <w:tcPr>
            <w:tcW w:w="1281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644D25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:rsidTr="00D73934">
        <w:trPr>
          <w:trHeight w:val="2070"/>
          <w:jc w:val="center"/>
        </w:trPr>
        <w:tc>
          <w:tcPr>
            <w:tcW w:w="1739" w:type="dxa"/>
            <w:vMerge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5519" w:type="dxa"/>
            <w:shd w:val="clear" w:color="auto" w:fill="CCCCFF"/>
            <w:tcMar>
              <w:top w:w="113" w:type="dxa"/>
              <w:bottom w:w="113" w:type="dxa"/>
            </w:tcMar>
          </w:tcPr>
          <w:p w:rsidR="002854F8" w:rsidRPr="00DA6481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DA6481">
              <w:rPr>
                <w:rFonts w:ascii="Arial" w:hAnsi="Arial" w:cs="Arial"/>
                <w:b/>
                <w:szCs w:val="20"/>
              </w:rPr>
              <w:t>Warm-up</w:t>
            </w:r>
          </w:p>
          <w:p w:rsidR="002E65A9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read the short paragraph at the top of the page </w:t>
            </w:r>
            <w:r w:rsidRPr="00F56732">
              <w:rPr>
                <w:rFonts w:ascii="Arial" w:hAnsi="Arial" w:cs="Arial"/>
                <w:szCs w:val="20"/>
              </w:rPr>
              <w:t xml:space="preserve">aloud </w:t>
            </w:r>
          </w:p>
          <w:p w:rsidR="002854F8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read the questions aloud </w:t>
            </w:r>
            <w:r w:rsidR="002854F8" w:rsidRPr="00F56732">
              <w:rPr>
                <w:rFonts w:ascii="Arial" w:hAnsi="Arial" w:cs="Arial"/>
                <w:szCs w:val="20"/>
              </w:rPr>
              <w:t xml:space="preserve">and have students create responses; write </w:t>
            </w:r>
            <w:r>
              <w:rPr>
                <w:rFonts w:ascii="Arial" w:hAnsi="Arial" w:cs="Arial"/>
                <w:szCs w:val="20"/>
              </w:rPr>
              <w:t xml:space="preserve">a few </w:t>
            </w:r>
            <w:r w:rsidR="002854F8" w:rsidRPr="00F56732">
              <w:rPr>
                <w:rFonts w:ascii="Arial" w:hAnsi="Arial" w:cs="Arial"/>
                <w:szCs w:val="20"/>
              </w:rPr>
              <w:t>responses on the board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New Words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ask students to look at the </w:t>
            </w:r>
            <w:r w:rsidR="00D73934">
              <w:rPr>
                <w:rFonts w:ascii="Arial" w:hAnsi="Arial" w:cs="Arial"/>
                <w:szCs w:val="20"/>
              </w:rPr>
              <w:t>highlighted words</w:t>
            </w:r>
            <w:r w:rsidRPr="00F56732">
              <w:rPr>
                <w:rFonts w:ascii="Arial" w:hAnsi="Arial" w:cs="Arial"/>
                <w:szCs w:val="20"/>
              </w:rPr>
              <w:t xml:space="preserve"> and discuss what </w:t>
            </w:r>
            <w:r w:rsidR="00D73934">
              <w:rPr>
                <w:rFonts w:ascii="Arial" w:hAnsi="Arial" w:cs="Arial"/>
                <w:szCs w:val="20"/>
              </w:rPr>
              <w:t>they think the words mean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read the </w:t>
            </w:r>
            <w:r w:rsidR="00D73934">
              <w:rPr>
                <w:rFonts w:ascii="Arial" w:hAnsi="Arial" w:cs="Arial"/>
                <w:szCs w:val="20"/>
              </w:rPr>
              <w:t>sentences on the left</w:t>
            </w:r>
            <w:r w:rsidR="002E65A9">
              <w:rPr>
                <w:rFonts w:ascii="Arial" w:hAnsi="Arial" w:cs="Arial"/>
                <w:szCs w:val="20"/>
              </w:rPr>
              <w:t xml:space="preserve"> and the definitions </w:t>
            </w:r>
            <w:r w:rsidR="00D73934">
              <w:rPr>
                <w:rFonts w:ascii="Arial" w:hAnsi="Arial" w:cs="Arial"/>
                <w:szCs w:val="20"/>
              </w:rPr>
              <w:t>on the right</w:t>
            </w:r>
            <w:r w:rsidR="002E65A9">
              <w:rPr>
                <w:rFonts w:ascii="Arial" w:hAnsi="Arial" w:cs="Arial"/>
                <w:szCs w:val="20"/>
              </w:rPr>
              <w:t xml:space="preserve">. </w:t>
            </w:r>
            <w:r>
              <w:rPr>
                <w:rFonts w:ascii="Arial" w:hAnsi="Arial" w:cs="Arial"/>
                <w:szCs w:val="20"/>
              </w:rPr>
              <w:t xml:space="preserve">Then, </w:t>
            </w:r>
            <w:r w:rsidRPr="00F56732">
              <w:rPr>
                <w:rFonts w:ascii="Arial" w:hAnsi="Arial" w:cs="Arial"/>
                <w:szCs w:val="20"/>
              </w:rPr>
              <w:t xml:space="preserve">have students </w:t>
            </w:r>
            <w:r>
              <w:rPr>
                <w:rFonts w:ascii="Arial" w:hAnsi="Arial" w:cs="Arial"/>
                <w:szCs w:val="20"/>
              </w:rPr>
              <w:t xml:space="preserve">match the </w:t>
            </w:r>
            <w:r w:rsidR="00D73934">
              <w:rPr>
                <w:rFonts w:ascii="Arial" w:hAnsi="Arial" w:cs="Arial"/>
                <w:szCs w:val="20"/>
              </w:rPr>
              <w:t>sentences</w:t>
            </w:r>
            <w:r>
              <w:rPr>
                <w:rFonts w:ascii="Arial" w:hAnsi="Arial" w:cs="Arial"/>
                <w:szCs w:val="20"/>
              </w:rPr>
              <w:t xml:space="preserve"> to the </w:t>
            </w:r>
            <w:r w:rsidR="00D73934">
              <w:rPr>
                <w:rFonts w:ascii="Arial" w:hAnsi="Arial" w:cs="Arial"/>
                <w:szCs w:val="20"/>
              </w:rPr>
              <w:t>defin</w:t>
            </w:r>
            <w:r w:rsidR="005D1DF9">
              <w:rPr>
                <w:rFonts w:ascii="Arial" w:hAnsi="Arial" w:cs="Arial"/>
                <w:szCs w:val="20"/>
              </w:rPr>
              <w:t>itions for the highlighted words.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545E56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explain words that are unfamiliar to students</w:t>
            </w:r>
          </w:p>
        </w:tc>
        <w:tc>
          <w:tcPr>
            <w:tcW w:w="1242" w:type="dxa"/>
            <w:shd w:val="clear" w:color="auto" w:fill="CCCCFF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281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8370BF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:rsidTr="00D73934">
        <w:trPr>
          <w:jc w:val="center"/>
        </w:trPr>
        <w:tc>
          <w:tcPr>
            <w:tcW w:w="1739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CCCCFF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to the audio track for the passage; have students track the words of the passage as they are spoken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again and pause the audio track after each sentence; have students repeat after the speaker for pronunciation practice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close the book and ask students to explain what they can remember; students may explain in their first language as long as the teacher is able to understand</w:t>
            </w:r>
            <w:r w:rsidR="005D1DF9">
              <w:rPr>
                <w:rFonts w:ascii="Arial" w:hAnsi="Arial" w:cs="Arial"/>
                <w:szCs w:val="20"/>
              </w:rPr>
              <w:t>.</w:t>
            </w:r>
          </w:p>
          <w:p w:rsidR="002854F8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Pictures</w:t>
            </w:r>
          </w:p>
          <w:p w:rsidR="00FA213D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have students look at the pictures 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2E65A9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>ask students why they think the pictures were included. Then, ask if the pictures are helpful.</w:t>
            </w:r>
          </w:p>
          <w:p w:rsidR="002E65A9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 Skills</w:t>
            </w:r>
          </w:p>
          <w:p w:rsidR="002E65A9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- </w:t>
            </w:r>
            <w:r>
              <w:rPr>
                <w:rFonts w:ascii="Arial" w:hAnsi="Arial" w:cs="Arial"/>
                <w:szCs w:val="20"/>
              </w:rPr>
              <w:t>read the vocabulary skill</w:t>
            </w:r>
            <w:r w:rsidR="005D1DF9">
              <w:rPr>
                <w:rFonts w:ascii="Arial" w:hAnsi="Arial" w:cs="Arial"/>
                <w:szCs w:val="20"/>
              </w:rPr>
              <w:t xml:space="preserve"> explanation and example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DF77B0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</w:t>
            </w:r>
            <w:r w:rsidR="005D1DF9">
              <w:rPr>
                <w:rFonts w:ascii="Arial" w:hAnsi="Arial" w:cs="Arial"/>
                <w:szCs w:val="20"/>
              </w:rPr>
              <w:t>if they know any additional examples of the target skill.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5D1DF9">
              <w:rPr>
                <w:rFonts w:ascii="Arial" w:hAnsi="Arial" w:cs="Arial"/>
                <w:szCs w:val="20"/>
              </w:rPr>
              <w:t>if possible, share some additional words or examples with the students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Skills</w:t>
            </w:r>
          </w:p>
          <w:p w:rsidR="00FA213D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explain what </w:t>
            </w:r>
            <w:r w:rsidR="00721744">
              <w:rPr>
                <w:rFonts w:ascii="Arial" w:hAnsi="Arial" w:cs="Arial" w:hint="eastAsia"/>
                <w:i/>
                <w:szCs w:val="20"/>
              </w:rPr>
              <w:t>main ideas and details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721744">
              <w:rPr>
                <w:rFonts w:ascii="Arial" w:hAnsi="Arial" w:cs="Arial" w:hint="eastAsia"/>
                <w:szCs w:val="20"/>
              </w:rPr>
              <w:t>are</w:t>
            </w:r>
            <w:r>
              <w:rPr>
                <w:rFonts w:ascii="Arial" w:hAnsi="Arial" w:cs="Arial"/>
                <w:szCs w:val="20"/>
              </w:rPr>
              <w:t xml:space="preserve">. Then read the reading skills </w:t>
            </w:r>
            <w:r w:rsidR="005D1DF9">
              <w:rPr>
                <w:rFonts w:ascii="Arial" w:hAnsi="Arial" w:cs="Arial"/>
                <w:szCs w:val="20"/>
              </w:rPr>
              <w:t xml:space="preserve">prompt or </w:t>
            </w:r>
            <w:r>
              <w:rPr>
                <w:rFonts w:ascii="Arial" w:hAnsi="Arial" w:cs="Arial"/>
                <w:szCs w:val="20"/>
              </w:rPr>
              <w:t xml:space="preserve">question. </w:t>
            </w:r>
          </w:p>
          <w:p w:rsidR="005D1DF9" w:rsidRDefault="00DF77B0" w:rsidP="005D1DF9">
            <w:pPr>
              <w:jc w:val="left"/>
              <w:rPr>
                <w:rFonts w:ascii="Arial" w:hAnsi="Arial" w:cs="Arial" w:hint="eastAsia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underline the</w:t>
            </w:r>
            <w:r w:rsidR="00721744">
              <w:rPr>
                <w:rFonts w:ascii="Arial" w:hAnsi="Arial" w:cs="Arial" w:hint="eastAsia"/>
                <w:szCs w:val="20"/>
              </w:rPr>
              <w:t xml:space="preserve"> main ideas of the reading passage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721744" w:rsidRPr="00721744" w:rsidRDefault="00721744" w:rsidP="005D1DF9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underline the</w:t>
            </w:r>
            <w:r>
              <w:rPr>
                <w:rFonts w:ascii="Arial" w:hAnsi="Arial" w:cs="Arial" w:hint="eastAsia"/>
                <w:szCs w:val="20"/>
              </w:rPr>
              <w:t xml:space="preserve"> details of the reading passage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DF77B0" w:rsidRPr="00DF77B0" w:rsidRDefault="00DF77B0" w:rsidP="005D1DF9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explain why the correct </w:t>
            </w:r>
            <w:r w:rsidR="005D1DF9">
              <w:rPr>
                <w:rFonts w:ascii="Arial" w:hAnsi="Arial" w:cs="Arial"/>
                <w:szCs w:val="20"/>
              </w:rPr>
              <w:t>details or parts</w:t>
            </w:r>
            <w:r>
              <w:rPr>
                <w:rFonts w:ascii="Arial" w:hAnsi="Arial" w:cs="Arial"/>
                <w:szCs w:val="20"/>
              </w:rPr>
              <w:t xml:space="preserve"> should be underlined.</w:t>
            </w:r>
          </w:p>
        </w:tc>
        <w:tc>
          <w:tcPr>
            <w:tcW w:w="1242" w:type="dxa"/>
            <w:shd w:val="clear" w:color="auto" w:fill="CCCCFF"/>
            <w:vAlign w:val="center"/>
          </w:tcPr>
          <w:p w:rsidR="002854F8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281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644D25"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:rsidTr="00D73934">
        <w:trPr>
          <w:jc w:val="center"/>
        </w:trPr>
        <w:tc>
          <w:tcPr>
            <w:tcW w:w="1739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Comprehension Checking</w:t>
            </w:r>
          </w:p>
        </w:tc>
        <w:tc>
          <w:tcPr>
            <w:tcW w:w="5519" w:type="dxa"/>
            <w:shd w:val="clear" w:color="auto" w:fill="CCCCFF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Comprehension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have students mark their answers and then check the activity together as a class</w:t>
            </w:r>
          </w:p>
        </w:tc>
        <w:tc>
          <w:tcPr>
            <w:tcW w:w="1242" w:type="dxa"/>
            <w:shd w:val="clear" w:color="auto" w:fill="CCCCFF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</w:t>
            </w:r>
            <w:r w:rsidR="00DF77B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281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:rsidTr="005D1DF9">
        <w:trPr>
          <w:trHeight w:val="597"/>
          <w:jc w:val="center"/>
        </w:trPr>
        <w:tc>
          <w:tcPr>
            <w:tcW w:w="1739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Consolidation</w:t>
            </w:r>
          </w:p>
        </w:tc>
        <w:tc>
          <w:tcPr>
            <w:tcW w:w="5519" w:type="dxa"/>
            <w:shd w:val="clear" w:color="auto" w:fill="CCCCFF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</w:t>
            </w:r>
          </w:p>
          <w:p w:rsidR="002854F8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complete the </w:t>
            </w:r>
            <w:r w:rsidR="00FA213D">
              <w:rPr>
                <w:rFonts w:ascii="Arial" w:hAnsi="Arial" w:cs="Arial"/>
                <w:szCs w:val="20"/>
              </w:rPr>
              <w:t xml:space="preserve">reading skill activity </w:t>
            </w:r>
            <w:r w:rsidR="008370BF">
              <w:rPr>
                <w:rFonts w:ascii="Arial" w:hAnsi="Arial" w:cs="Arial"/>
                <w:szCs w:val="20"/>
              </w:rPr>
              <w:t>by referring</w:t>
            </w:r>
            <w:r w:rsidR="00FA213D">
              <w:rPr>
                <w:rFonts w:ascii="Arial" w:hAnsi="Arial" w:cs="Arial"/>
                <w:szCs w:val="20"/>
              </w:rPr>
              <w:t xml:space="preserve"> to the passage</w:t>
            </w:r>
            <w:r w:rsidRPr="00F56732">
              <w:rPr>
                <w:rFonts w:ascii="Arial" w:hAnsi="Arial" w:cs="Arial"/>
                <w:szCs w:val="20"/>
              </w:rPr>
              <w:t xml:space="preserve"> and then check the activity </w:t>
            </w:r>
            <w:r w:rsidRPr="00F56732">
              <w:rPr>
                <w:rFonts w:ascii="Arial" w:hAnsi="Arial" w:cs="Arial"/>
                <w:szCs w:val="20"/>
              </w:rPr>
              <w:lastRenderedPageBreak/>
              <w:t>together as a class</w:t>
            </w:r>
          </w:p>
          <w:p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</w:t>
            </w:r>
          </w:p>
          <w:p w:rsidR="008370BF" w:rsidRPr="008370BF" w:rsidRDefault="008370BF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- </w:t>
            </w:r>
            <w:r>
              <w:rPr>
                <w:rFonts w:ascii="Arial" w:hAnsi="Arial" w:cs="Arial"/>
                <w:szCs w:val="20"/>
              </w:rPr>
              <w:t>have students complete the vocabulary activity by completing each sentence. Then, check the activity together as a class.</w:t>
            </w:r>
          </w:p>
        </w:tc>
        <w:tc>
          <w:tcPr>
            <w:tcW w:w="1242" w:type="dxa"/>
            <w:shd w:val="clear" w:color="auto" w:fill="CCCCFF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p. 1</w:t>
            </w:r>
            <w:r w:rsidR="008370BF">
              <w:rPr>
                <w:rFonts w:ascii="Arial" w:hAnsi="Arial" w:cs="Arial"/>
                <w:szCs w:val="20"/>
              </w:rPr>
              <w:t>0-11</w:t>
            </w:r>
          </w:p>
        </w:tc>
        <w:tc>
          <w:tcPr>
            <w:tcW w:w="1281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8370BF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2854F8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8370BF" w:rsidRPr="00F56732" w:rsidTr="00D73934">
        <w:trPr>
          <w:jc w:val="center"/>
        </w:trPr>
        <w:tc>
          <w:tcPr>
            <w:tcW w:w="1739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8370BF" w:rsidRPr="00F56732" w:rsidRDefault="008370BF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21</w:t>
            </w:r>
            <w:r w:rsidRPr="008370BF">
              <w:rPr>
                <w:rFonts w:ascii="Arial" w:hAnsi="Arial" w:cs="Arial"/>
                <w:b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Cs w:val="20"/>
              </w:rPr>
              <w:t xml:space="preserve"> Century Skills</w:t>
            </w:r>
          </w:p>
        </w:tc>
        <w:tc>
          <w:tcPr>
            <w:tcW w:w="5519" w:type="dxa"/>
            <w:shd w:val="clear" w:color="auto" w:fill="CCCCFF"/>
            <w:tcMar>
              <w:top w:w="113" w:type="dxa"/>
              <w:bottom w:w="113" w:type="dxa"/>
            </w:tcMar>
          </w:tcPr>
          <w:p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Project</w:t>
            </w:r>
          </w:p>
          <w:p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 w:rsidRPr="008370BF">
              <w:rPr>
                <w:rFonts w:ascii="Arial" w:hAnsi="Arial" w:cs="Arial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read through the project introduction and step 1</w:t>
            </w:r>
          </w:p>
          <w:p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have students </w:t>
            </w:r>
            <w:proofErr w:type="gramStart"/>
            <w:r>
              <w:rPr>
                <w:rFonts w:ascii="Arial" w:hAnsi="Arial" w:cs="Arial"/>
                <w:szCs w:val="20"/>
              </w:rPr>
              <w:t>refer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to the sample in order to complete the step 1 activity.</w:t>
            </w:r>
          </w:p>
          <w:p w:rsidR="000C67D9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</w:t>
            </w:r>
            <w:r w:rsidR="000C67D9">
              <w:rPr>
                <w:rFonts w:ascii="Arial" w:hAnsi="Arial" w:cs="Arial"/>
                <w:szCs w:val="20"/>
              </w:rPr>
              <w:t xml:space="preserve">complete </w:t>
            </w:r>
            <w:r>
              <w:rPr>
                <w:rFonts w:ascii="Arial" w:hAnsi="Arial" w:cs="Arial"/>
                <w:szCs w:val="20"/>
              </w:rPr>
              <w:t>step 2</w:t>
            </w:r>
          </w:p>
          <w:p w:rsidR="008370BF" w:rsidRPr="008370BF" w:rsidRDefault="000C67D9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5D1DF9">
              <w:rPr>
                <w:rFonts w:ascii="Arial" w:hAnsi="Arial" w:cs="Arial"/>
                <w:szCs w:val="20"/>
              </w:rPr>
              <w:t>ask students to complete step 3</w:t>
            </w:r>
          </w:p>
        </w:tc>
        <w:tc>
          <w:tcPr>
            <w:tcW w:w="1242" w:type="dxa"/>
            <w:shd w:val="clear" w:color="auto" w:fill="CCCCFF"/>
            <w:vAlign w:val="center"/>
          </w:tcPr>
          <w:p w:rsidR="008370BF" w:rsidRDefault="000C67D9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11</w:t>
            </w:r>
          </w:p>
        </w:tc>
        <w:tc>
          <w:tcPr>
            <w:tcW w:w="1281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8370BF" w:rsidRDefault="000C67D9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163BF1">
              <w:rPr>
                <w:rFonts w:ascii="Arial" w:hAnsi="Arial" w:cs="Arial"/>
                <w:szCs w:val="20"/>
              </w:rPr>
              <w:t xml:space="preserve"> mins</w:t>
            </w:r>
          </w:p>
        </w:tc>
      </w:tr>
      <w:tr w:rsidR="002854F8" w:rsidRPr="00F56732" w:rsidTr="00D73934">
        <w:trPr>
          <w:jc w:val="center"/>
        </w:trPr>
        <w:tc>
          <w:tcPr>
            <w:tcW w:w="1739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Closure</w:t>
            </w:r>
          </w:p>
        </w:tc>
        <w:tc>
          <w:tcPr>
            <w:tcW w:w="5519" w:type="dxa"/>
            <w:shd w:val="clear" w:color="auto" w:fill="CCCCFF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Homework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assign homework in the workbook</w:t>
            </w:r>
          </w:p>
        </w:tc>
        <w:tc>
          <w:tcPr>
            <w:tcW w:w="1242" w:type="dxa"/>
            <w:shd w:val="clear" w:color="auto" w:fill="CCCCFF"/>
            <w:vAlign w:val="center"/>
          </w:tcPr>
          <w:p w:rsidR="002854F8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CCCCFF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:rsidR="008D6730" w:rsidRDefault="008D6730" w:rsidP="00DF77B0"/>
    <w:sectPr w:rsidR="008D6730" w:rsidSect="00A20BD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856" w:rsidRDefault="00CE1856" w:rsidP="00965624">
      <w:r>
        <w:separator/>
      </w:r>
    </w:p>
  </w:endnote>
  <w:endnote w:type="continuationSeparator" w:id="0">
    <w:p w:rsidR="00CE1856" w:rsidRDefault="00CE1856" w:rsidP="0096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856" w:rsidRDefault="00CE1856" w:rsidP="00965624">
      <w:r>
        <w:separator/>
      </w:r>
    </w:p>
  </w:footnote>
  <w:footnote w:type="continuationSeparator" w:id="0">
    <w:p w:rsidR="00CE1856" w:rsidRDefault="00CE1856" w:rsidP="00965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75BD0"/>
    <w:multiLevelType w:val="hybridMultilevel"/>
    <w:tmpl w:val="D7322B90"/>
    <w:lvl w:ilvl="0" w:tplc="C936C298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80E1F"/>
    <w:multiLevelType w:val="hybridMultilevel"/>
    <w:tmpl w:val="F9422108"/>
    <w:lvl w:ilvl="0" w:tplc="A066CF4A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618"/>
    <w:rsid w:val="00012EDF"/>
    <w:rsid w:val="00021480"/>
    <w:rsid w:val="00043CEF"/>
    <w:rsid w:val="0005737C"/>
    <w:rsid w:val="00076260"/>
    <w:rsid w:val="000916AE"/>
    <w:rsid w:val="000B258D"/>
    <w:rsid w:val="000C259D"/>
    <w:rsid w:val="000C67D9"/>
    <w:rsid w:val="000C6D92"/>
    <w:rsid w:val="001315F3"/>
    <w:rsid w:val="00143EC3"/>
    <w:rsid w:val="00147F42"/>
    <w:rsid w:val="00163BF1"/>
    <w:rsid w:val="00171F53"/>
    <w:rsid w:val="0019605A"/>
    <w:rsid w:val="0021292E"/>
    <w:rsid w:val="00212AB7"/>
    <w:rsid w:val="00220F2F"/>
    <w:rsid w:val="002223F4"/>
    <w:rsid w:val="00246E6C"/>
    <w:rsid w:val="002504E6"/>
    <w:rsid w:val="00260434"/>
    <w:rsid w:val="00263255"/>
    <w:rsid w:val="00284E50"/>
    <w:rsid w:val="002854F8"/>
    <w:rsid w:val="002C21F5"/>
    <w:rsid w:val="002E045F"/>
    <w:rsid w:val="002E65A9"/>
    <w:rsid w:val="002E79B9"/>
    <w:rsid w:val="002F52FA"/>
    <w:rsid w:val="00330452"/>
    <w:rsid w:val="003564B2"/>
    <w:rsid w:val="00372D2A"/>
    <w:rsid w:val="003829FA"/>
    <w:rsid w:val="00397A50"/>
    <w:rsid w:val="003C3FB4"/>
    <w:rsid w:val="003F292A"/>
    <w:rsid w:val="00467B38"/>
    <w:rsid w:val="004701DD"/>
    <w:rsid w:val="004741B7"/>
    <w:rsid w:val="0048622D"/>
    <w:rsid w:val="00491599"/>
    <w:rsid w:val="004C03BF"/>
    <w:rsid w:val="004C3C55"/>
    <w:rsid w:val="004D42FD"/>
    <w:rsid w:val="004E2DAF"/>
    <w:rsid w:val="004F44FB"/>
    <w:rsid w:val="004F5234"/>
    <w:rsid w:val="00545E56"/>
    <w:rsid w:val="005632D5"/>
    <w:rsid w:val="0058395D"/>
    <w:rsid w:val="005A58EB"/>
    <w:rsid w:val="005B4631"/>
    <w:rsid w:val="005D1DF9"/>
    <w:rsid w:val="00602D2B"/>
    <w:rsid w:val="00643523"/>
    <w:rsid w:val="00644D25"/>
    <w:rsid w:val="00657781"/>
    <w:rsid w:val="00657CFF"/>
    <w:rsid w:val="006A3FE3"/>
    <w:rsid w:val="006B0A95"/>
    <w:rsid w:val="006B1322"/>
    <w:rsid w:val="006D1534"/>
    <w:rsid w:val="006D3A33"/>
    <w:rsid w:val="007150A9"/>
    <w:rsid w:val="00721744"/>
    <w:rsid w:val="00731720"/>
    <w:rsid w:val="007500E7"/>
    <w:rsid w:val="007573B5"/>
    <w:rsid w:val="00773D63"/>
    <w:rsid w:val="007C34FE"/>
    <w:rsid w:val="007C642C"/>
    <w:rsid w:val="007E3996"/>
    <w:rsid w:val="007F01C6"/>
    <w:rsid w:val="00802DC5"/>
    <w:rsid w:val="008370BF"/>
    <w:rsid w:val="008A6291"/>
    <w:rsid w:val="008D5227"/>
    <w:rsid w:val="008D6730"/>
    <w:rsid w:val="008E767D"/>
    <w:rsid w:val="008F074B"/>
    <w:rsid w:val="009131CA"/>
    <w:rsid w:val="00965624"/>
    <w:rsid w:val="00966308"/>
    <w:rsid w:val="00973A4C"/>
    <w:rsid w:val="00997A34"/>
    <w:rsid w:val="009F24B4"/>
    <w:rsid w:val="00A20BDA"/>
    <w:rsid w:val="00A315C1"/>
    <w:rsid w:val="00A54F55"/>
    <w:rsid w:val="00A56FF3"/>
    <w:rsid w:val="00A86F11"/>
    <w:rsid w:val="00A96F0E"/>
    <w:rsid w:val="00AC6574"/>
    <w:rsid w:val="00AD35F4"/>
    <w:rsid w:val="00AE3307"/>
    <w:rsid w:val="00AE7CDA"/>
    <w:rsid w:val="00AE7F49"/>
    <w:rsid w:val="00B310BE"/>
    <w:rsid w:val="00B62C5A"/>
    <w:rsid w:val="00B812D8"/>
    <w:rsid w:val="00B95781"/>
    <w:rsid w:val="00BE5396"/>
    <w:rsid w:val="00BE7C17"/>
    <w:rsid w:val="00BE7D46"/>
    <w:rsid w:val="00BF104B"/>
    <w:rsid w:val="00C11841"/>
    <w:rsid w:val="00C22FD6"/>
    <w:rsid w:val="00C53849"/>
    <w:rsid w:val="00C56618"/>
    <w:rsid w:val="00C9408C"/>
    <w:rsid w:val="00C9456B"/>
    <w:rsid w:val="00CC6314"/>
    <w:rsid w:val="00CE1856"/>
    <w:rsid w:val="00CE7EA4"/>
    <w:rsid w:val="00D05964"/>
    <w:rsid w:val="00D108C0"/>
    <w:rsid w:val="00D2066F"/>
    <w:rsid w:val="00D40CE8"/>
    <w:rsid w:val="00D73934"/>
    <w:rsid w:val="00D83327"/>
    <w:rsid w:val="00D95795"/>
    <w:rsid w:val="00DA6481"/>
    <w:rsid w:val="00DE3B04"/>
    <w:rsid w:val="00DF77B0"/>
    <w:rsid w:val="00E0647A"/>
    <w:rsid w:val="00E4473A"/>
    <w:rsid w:val="00E548CA"/>
    <w:rsid w:val="00E70F6F"/>
    <w:rsid w:val="00E83402"/>
    <w:rsid w:val="00EB2426"/>
    <w:rsid w:val="00EB2AFC"/>
    <w:rsid w:val="00F17CBD"/>
    <w:rsid w:val="00F842B4"/>
    <w:rsid w:val="00FA213D"/>
    <w:rsid w:val="00FB5012"/>
    <w:rsid w:val="00FB7BFE"/>
    <w:rsid w:val="00FD3579"/>
    <w:rsid w:val="00FD3DE1"/>
    <w:rsid w:val="00FF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C56618"/>
    <w:pPr>
      <w:jc w:val="both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C22F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22FD6"/>
    <w:rPr>
      <w:rFonts w:asciiTheme="majorHAnsi" w:eastAsiaTheme="majorEastAsia" w:hAnsiTheme="majorHAnsi" w:cstheme="majorBidi"/>
      <w:sz w:val="18"/>
      <w:szCs w:val="18"/>
    </w:rPr>
  </w:style>
  <w:style w:type="table" w:styleId="-6">
    <w:name w:val="Light List Accent 6"/>
    <w:basedOn w:val="a1"/>
    <w:uiPriority w:val="61"/>
    <w:rsid w:val="00C22F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Char0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965624"/>
  </w:style>
  <w:style w:type="paragraph" w:styleId="a5">
    <w:name w:val="footer"/>
    <w:basedOn w:val="a"/>
    <w:link w:val="Char1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65624"/>
  </w:style>
  <w:style w:type="character" w:styleId="a6">
    <w:name w:val="annotation reference"/>
    <w:basedOn w:val="a0"/>
    <w:uiPriority w:val="99"/>
    <w:semiHidden/>
    <w:unhideWhenUsed/>
    <w:rsid w:val="00CE7EA4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CE7EA4"/>
    <w:pPr>
      <w:jc w:val="left"/>
    </w:pPr>
  </w:style>
  <w:style w:type="character" w:customStyle="1" w:styleId="Char2">
    <w:name w:val="메모 텍스트 Char"/>
    <w:basedOn w:val="a0"/>
    <w:link w:val="a7"/>
    <w:uiPriority w:val="99"/>
    <w:semiHidden/>
    <w:rsid w:val="00CE7EA4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E7EA4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CE7EA4"/>
    <w:rPr>
      <w:b/>
      <w:bCs/>
    </w:rPr>
  </w:style>
  <w:style w:type="paragraph" w:styleId="a9">
    <w:name w:val="List Paragraph"/>
    <w:basedOn w:val="a"/>
    <w:uiPriority w:val="34"/>
    <w:qFormat/>
    <w:rsid w:val="00DF77B0"/>
    <w:pPr>
      <w:ind w:left="720"/>
      <w:contextualSpacing/>
    </w:pPr>
  </w:style>
  <w:style w:type="paragraph" w:styleId="aa">
    <w:name w:val="Revision"/>
    <w:hidden/>
    <w:uiPriority w:val="99"/>
    <w:semiHidden/>
    <w:rsid w:val="00147F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Windows 사용자</cp:lastModifiedBy>
  <cp:revision>6</cp:revision>
  <cp:lastPrinted>2017-07-25T07:10:00Z</cp:lastPrinted>
  <dcterms:created xsi:type="dcterms:W3CDTF">2018-04-09T04:18:00Z</dcterms:created>
  <dcterms:modified xsi:type="dcterms:W3CDTF">2018-12-06T07:37:00Z</dcterms:modified>
</cp:coreProperties>
</file>