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18" w:rsidRPr="00657CFF" w:rsidRDefault="006B0A95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t>Lesson Plan</w:t>
      </w:r>
      <w:r w:rsidR="00B812D8" w:rsidRPr="00657CFF">
        <w:rPr>
          <w:rFonts w:hint="eastAsia"/>
          <w:b/>
          <w:sz w:val="30"/>
          <w:szCs w:val="30"/>
        </w:rPr>
        <w:t xml:space="preserve"> for </w:t>
      </w:r>
      <w:r w:rsidR="00D83327"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B34255">
        <w:rPr>
          <w:rFonts w:hint="eastAsia"/>
          <w:b/>
          <w:color w:val="00A07E"/>
          <w:sz w:val="30"/>
          <w:szCs w:val="30"/>
        </w:rPr>
        <w:t>4</w:t>
      </w:r>
      <w:r w:rsidR="00C56618" w:rsidRPr="00657CFF">
        <w:rPr>
          <w:rFonts w:hint="eastAsia"/>
          <w:b/>
          <w:sz w:val="30"/>
          <w:szCs w:val="30"/>
        </w:rPr>
        <w:t xml:space="preserve"> </w:t>
      </w:r>
    </w:p>
    <w:p w:rsidR="00A20BDA" w:rsidRDefault="00A20BDA" w:rsidP="00A20BDA">
      <w:pPr>
        <w:jc w:val="left"/>
        <w:rPr>
          <w:rFonts w:ascii="Arial" w:hAnsi="Arial" w:cs="Arial"/>
          <w:b/>
          <w:szCs w:val="20"/>
        </w:rPr>
      </w:pPr>
    </w:p>
    <w:p w:rsidR="00A20BDA" w:rsidRPr="0009134C" w:rsidRDefault="00A20BDA" w:rsidP="00A20BD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20BDA" w:rsidRDefault="00A20BDA" w:rsidP="00B62C5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CE7EA4">
        <w:rPr>
          <w:rFonts w:ascii="Arial" w:hAnsi="Arial" w:cs="Arial" w:hint="eastAsia"/>
          <w:b/>
          <w:szCs w:val="20"/>
        </w:rPr>
        <w:tab/>
      </w:r>
      <w:r w:rsidR="005632D5">
        <w:rPr>
          <w:rFonts w:ascii="Arial" w:hAnsi="Arial" w:cs="Arial"/>
          <w:szCs w:val="20"/>
        </w:rPr>
        <w:t>Unit 3</w:t>
      </w:r>
      <w:r>
        <w:rPr>
          <w:rFonts w:ascii="Arial" w:hAnsi="Arial" w:cs="Arial"/>
          <w:szCs w:val="20"/>
        </w:rPr>
        <w:t xml:space="preserve"> </w:t>
      </w:r>
      <w:r w:rsidR="00B34255">
        <w:rPr>
          <w:rFonts w:ascii="Arial" w:hAnsi="Arial" w:cs="Arial" w:hint="eastAsia"/>
          <w:szCs w:val="20"/>
        </w:rPr>
        <w:t>Pegasus Motors</w:t>
      </w:r>
      <w:r w:rsidR="005632D5">
        <w:rPr>
          <w:rFonts w:ascii="Arial" w:hAnsi="Arial" w:cs="Arial"/>
          <w:szCs w:val="20"/>
        </w:rPr>
        <w:t xml:space="preserve"> </w:t>
      </w:r>
      <w:r w:rsidR="00B62C5A">
        <w:rPr>
          <w:rFonts w:ascii="Arial" w:hAnsi="Arial" w:cs="Arial"/>
          <w:szCs w:val="20"/>
        </w:rPr>
        <w:t>-Lesson A</w:t>
      </w:r>
    </w:p>
    <w:p w:rsidR="002E045F" w:rsidRDefault="002E045F" w:rsidP="00B34255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="00B34255" w:rsidRPr="00B34255">
        <w:rPr>
          <w:rFonts w:ascii="Arial" w:hAnsi="Arial" w:cs="Arial"/>
          <w:szCs w:val="20"/>
        </w:rPr>
        <w:t>Read an advertisement in a magazine about a special new car that never needs to</w:t>
      </w:r>
      <w:r w:rsidR="00B34255">
        <w:rPr>
          <w:rFonts w:ascii="Arial" w:hAnsi="Arial" w:cs="Arial" w:hint="eastAsia"/>
          <w:szCs w:val="20"/>
        </w:rPr>
        <w:t xml:space="preserve"> </w:t>
      </w:r>
      <w:r w:rsidR="00B34255" w:rsidRPr="00B34255">
        <w:rPr>
          <w:rFonts w:ascii="Arial" w:hAnsi="Arial" w:cs="Arial"/>
          <w:szCs w:val="20"/>
        </w:rPr>
        <w:t>be refueled.</w:t>
      </w:r>
    </w:p>
    <w:p w:rsidR="00B62C5A" w:rsidRPr="00B62C5A" w:rsidRDefault="00B62C5A" w:rsidP="00B34255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="00B34255" w:rsidRPr="00B34255">
        <w:rPr>
          <w:rFonts w:ascii="Arial" w:hAnsi="Arial" w:cs="Arial"/>
          <w:szCs w:val="20"/>
        </w:rPr>
        <w:t>Know that energy is</w:t>
      </w:r>
      <w:r w:rsidR="00B34255">
        <w:rPr>
          <w:rFonts w:ascii="Arial" w:hAnsi="Arial" w:cs="Arial" w:hint="eastAsia"/>
          <w:szCs w:val="20"/>
        </w:rPr>
        <w:t xml:space="preserve"> </w:t>
      </w:r>
      <w:r w:rsidR="00B34255" w:rsidRPr="00B34255">
        <w:rPr>
          <w:rFonts w:ascii="Arial" w:hAnsi="Arial" w:cs="Arial"/>
          <w:szCs w:val="20"/>
        </w:rPr>
        <w:t>needed for living things</w:t>
      </w:r>
      <w:r w:rsidR="00B34255">
        <w:rPr>
          <w:rFonts w:ascii="Arial" w:hAnsi="Arial" w:cs="Arial" w:hint="eastAsia"/>
          <w:szCs w:val="20"/>
        </w:rPr>
        <w:t xml:space="preserve"> </w:t>
      </w:r>
      <w:r w:rsidR="00B34255" w:rsidRPr="00B34255">
        <w:rPr>
          <w:rFonts w:ascii="Arial" w:hAnsi="Arial" w:cs="Arial"/>
          <w:szCs w:val="20"/>
        </w:rPr>
        <w:t>and machines, and learn</w:t>
      </w:r>
      <w:r w:rsidR="00B34255">
        <w:rPr>
          <w:rFonts w:ascii="Arial" w:hAnsi="Arial" w:cs="Arial" w:hint="eastAsia"/>
          <w:szCs w:val="20"/>
        </w:rPr>
        <w:t xml:space="preserve"> </w:t>
      </w:r>
      <w:r w:rsidR="00B34255" w:rsidRPr="00B34255">
        <w:rPr>
          <w:rFonts w:ascii="Arial" w:hAnsi="Arial" w:cs="Arial"/>
          <w:szCs w:val="20"/>
        </w:rPr>
        <w:t>about the types of energy</w:t>
      </w:r>
      <w:r w:rsidR="00B34255">
        <w:rPr>
          <w:rFonts w:ascii="Arial" w:hAnsi="Arial" w:cs="Arial" w:hint="eastAsia"/>
          <w:szCs w:val="20"/>
        </w:rPr>
        <w:t xml:space="preserve"> </w:t>
      </w:r>
      <w:r w:rsidR="00B34255" w:rsidRPr="00B34255">
        <w:rPr>
          <w:rFonts w:ascii="Arial" w:hAnsi="Arial" w:cs="Arial"/>
          <w:szCs w:val="20"/>
        </w:rPr>
        <w:t>needed for them.</w:t>
      </w:r>
    </w:p>
    <w:p w:rsidR="002E045F" w:rsidRPr="007150A9" w:rsidRDefault="00B62C5A" w:rsidP="00A20BD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="002E045F" w:rsidRPr="007150A9">
        <w:rPr>
          <w:rFonts w:ascii="Arial" w:hAnsi="Arial" w:cs="Arial" w:hint="eastAsia"/>
          <w:b/>
          <w:szCs w:val="20"/>
        </w:rPr>
        <w:t>:</w:t>
      </w:r>
      <w:r w:rsidR="002E045F" w:rsidRPr="007150A9">
        <w:rPr>
          <w:rFonts w:ascii="Arial" w:hAnsi="Arial" w:cs="Arial" w:hint="eastAsia"/>
          <w:szCs w:val="20"/>
        </w:rPr>
        <w:tab/>
      </w:r>
      <w:r w:rsidR="005632D5" w:rsidRPr="005632D5">
        <w:rPr>
          <w:rFonts w:ascii="Arial" w:hAnsi="Arial" w:cs="Arial"/>
          <w:szCs w:val="20"/>
        </w:rPr>
        <w:t>Magazine article</w:t>
      </w:r>
    </w:p>
    <w:p w:rsidR="00A20BDA" w:rsidRPr="00AB17EA" w:rsidRDefault="002E045F" w:rsidP="00A20BDA">
      <w:pPr>
        <w:jc w:val="left"/>
        <w:rPr>
          <w:rFonts w:ascii="Arial" w:hAnsi="Arial" w:cs="Arial"/>
          <w:b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</w:r>
      <w:r w:rsidR="00A20BDA" w:rsidRPr="007150A9">
        <w:rPr>
          <w:rFonts w:ascii="Arial" w:hAnsi="Arial" w:cs="Arial" w:hint="eastAsia"/>
          <w:b/>
          <w:szCs w:val="20"/>
        </w:rPr>
        <w:t xml:space="preserve"> </w:t>
      </w:r>
      <w:r w:rsidR="00CE7EA4" w:rsidRPr="007150A9">
        <w:rPr>
          <w:rFonts w:ascii="Arial" w:hAnsi="Arial" w:cs="Arial" w:hint="eastAsia"/>
          <w:b/>
          <w:szCs w:val="20"/>
        </w:rPr>
        <w:tab/>
      </w:r>
      <w:r w:rsidR="00854A73" w:rsidRPr="00854A73">
        <w:rPr>
          <w:rFonts w:ascii="Arial" w:hAnsi="Arial" w:cs="Arial"/>
          <w:szCs w:val="20"/>
        </w:rPr>
        <w:t>depend, moment, transportation, efficiently, vehicle, announce, revolutionary,</w:t>
      </w:r>
      <w:r w:rsidR="00854A73">
        <w:rPr>
          <w:rFonts w:ascii="Arial" w:hAnsi="Arial" w:cs="Arial" w:hint="eastAsia"/>
          <w:szCs w:val="20"/>
        </w:rPr>
        <w:t xml:space="preserve"> </w:t>
      </w:r>
      <w:r w:rsidR="00854A73" w:rsidRPr="00854A73">
        <w:rPr>
          <w:rFonts w:ascii="Arial" w:hAnsi="Arial" w:cs="Arial"/>
          <w:szCs w:val="20"/>
        </w:rPr>
        <w:t>brilliant</w:t>
      </w:r>
      <w:r w:rsidR="00854A73" w:rsidRPr="00854A73">
        <w:rPr>
          <w:rFonts w:ascii="Arial" w:hAnsi="Arial" w:cs="Arial"/>
          <w:b/>
          <w:szCs w:val="20"/>
        </w:rPr>
        <w:t xml:space="preserve"> </w:t>
      </w:r>
      <w:bookmarkStart w:id="0" w:name="_GoBack"/>
      <w:bookmarkEnd w:id="0"/>
      <w:r w:rsidR="00B62C5A">
        <w:rPr>
          <w:rFonts w:ascii="Arial" w:hAnsi="Arial" w:cs="Arial"/>
          <w:b/>
          <w:szCs w:val="20"/>
        </w:rPr>
        <w:t>Reading Skill</w:t>
      </w:r>
      <w:r w:rsidR="00A20BDA" w:rsidRPr="007150A9">
        <w:rPr>
          <w:rFonts w:ascii="Arial" w:hAnsi="Arial" w:cs="Arial"/>
          <w:b/>
          <w:szCs w:val="20"/>
        </w:rPr>
        <w:t>:</w:t>
      </w:r>
      <w:r w:rsidR="00A20BDA" w:rsidRPr="007150A9">
        <w:rPr>
          <w:rFonts w:ascii="Arial" w:hAnsi="Arial" w:cs="Arial"/>
          <w:szCs w:val="20"/>
        </w:rPr>
        <w:t xml:space="preserve"> </w:t>
      </w:r>
      <w:r w:rsidR="00B62C5A">
        <w:rPr>
          <w:rFonts w:ascii="Arial" w:hAnsi="Arial" w:cs="Arial" w:hint="eastAsia"/>
          <w:szCs w:val="20"/>
        </w:rPr>
        <w:tab/>
      </w:r>
      <w:r w:rsidR="00B62C5A">
        <w:rPr>
          <w:rFonts w:ascii="Arial" w:hAnsi="Arial" w:cs="Arial"/>
          <w:szCs w:val="20"/>
        </w:rPr>
        <w:tab/>
      </w:r>
      <w:r w:rsidR="00757AEB" w:rsidRPr="00757AEB">
        <w:rPr>
          <w:rFonts w:ascii="Arial" w:hAnsi="Arial" w:cs="Arial"/>
          <w:szCs w:val="20"/>
        </w:rPr>
        <w:t>Contrasting</w:t>
      </w:r>
    </w:p>
    <w:p w:rsidR="005A58EB" w:rsidRDefault="008D5227" w:rsidP="007C34FE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E31765"/>
          <w:left w:val="single" w:sz="4" w:space="0" w:color="E31765"/>
          <w:bottom w:val="single" w:sz="4" w:space="0" w:color="E31765"/>
          <w:right w:val="single" w:sz="4" w:space="0" w:color="E31765"/>
          <w:insideH w:val="single" w:sz="4" w:space="0" w:color="E31765"/>
          <w:insideV w:val="single" w:sz="4" w:space="0" w:color="E31765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DA6481" w:rsidRPr="007E3379" w:rsidTr="00657CFF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vAlign w:val="center"/>
          </w:tcPr>
          <w:p w:rsidR="00DA6481" w:rsidRPr="007E3379" w:rsidRDefault="00DA6481" w:rsidP="00DA6481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5669B2"/>
            <w:tcMar>
              <w:top w:w="113" w:type="dxa"/>
              <w:bottom w:w="113" w:type="dxa"/>
            </w:tcMar>
          </w:tcPr>
          <w:p w:rsidR="00DA6481" w:rsidRPr="007E3379" w:rsidRDefault="00DA6481" w:rsidP="00CF3519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5632D5" w:rsidRPr="00F56732" w:rsidRDefault="005632D5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5632D5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trHeight w:val="417"/>
          <w:jc w:val="center"/>
        </w:trPr>
        <w:tc>
          <w:tcPr>
            <w:tcW w:w="1739" w:type="dxa"/>
            <w:vMerge w:val="restart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Unit Intro Pages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brainstorm vocabulary related to title and picture 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at the bottom of the right page aloud</w:t>
            </w:r>
            <w:r w:rsidRPr="00F56732">
              <w:rPr>
                <w:rFonts w:ascii="Arial" w:hAnsi="Arial" w:cs="Arial"/>
                <w:szCs w:val="20"/>
              </w:rPr>
              <w:t xml:space="preserve"> and have students create responses; write responses on the board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pp.8-9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FF4072">
        <w:trPr>
          <w:trHeight w:val="2070"/>
          <w:jc w:val="center"/>
        </w:trPr>
        <w:tc>
          <w:tcPr>
            <w:tcW w:w="1739" w:type="dxa"/>
            <w:vMerge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DA6481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2854F8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New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ask students to look at the picture and discuss what they see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read the words and </w:t>
            </w:r>
            <w:r>
              <w:rPr>
                <w:rFonts w:ascii="Arial" w:hAnsi="Arial" w:cs="Arial"/>
                <w:szCs w:val="20"/>
              </w:rPr>
              <w:t xml:space="preserve">their definition. Then,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>match the words to the picture and write the words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10-11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close the book and ask students to explain what they can remember; students may explain in their first language as long as the teacher is able to understand</w:t>
            </w:r>
          </w:p>
          <w:p w:rsidR="002854F8" w:rsidRDefault="00FA213D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A213D">
              <w:rPr>
                <w:rFonts w:ascii="Arial" w:hAnsi="Arial" w:cs="Arial"/>
                <w:b/>
                <w:szCs w:val="20"/>
              </w:rPr>
              <w:t>Infographics</w:t>
            </w:r>
          </w:p>
          <w:p w:rsid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read the infographics first </w:t>
            </w:r>
          </w:p>
          <w:p w:rsidR="00FA213D" w:rsidRPr="00FA213D" w:rsidRDefault="00FA213D" w:rsidP="002854F8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explain words that are unfamiliar to students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pp. 12-1</w:t>
            </w:r>
            <w:r w:rsidR="007E3996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632D5">
              <w:rPr>
                <w:rFonts w:ascii="Arial" w:hAnsi="Arial" w:cs="Arial"/>
                <w:szCs w:val="20"/>
              </w:rPr>
              <w:t>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Comprehension Checking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Comprehension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Reading Skill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complete the </w:t>
            </w:r>
            <w:r w:rsidR="00FA213D">
              <w:rPr>
                <w:rFonts w:ascii="Arial" w:hAnsi="Arial" w:cs="Arial"/>
                <w:szCs w:val="20"/>
              </w:rPr>
              <w:t>reading skill activity refer to the passage</w:t>
            </w:r>
            <w:r w:rsidRPr="00F56732">
              <w:rPr>
                <w:rFonts w:ascii="Arial" w:hAnsi="Arial" w:cs="Arial"/>
                <w:szCs w:val="20"/>
              </w:rPr>
              <w:t xml:space="preserve"> and then check the activity together as a class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Summary</w:t>
            </w:r>
          </w:p>
          <w:p w:rsidR="002854F8" w:rsidRPr="00CE7EA4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 w:rsidR="00FA213D">
              <w:rPr>
                <w:rFonts w:ascii="Arial" w:hAnsi="Arial" w:cs="Arial"/>
                <w:szCs w:val="20"/>
              </w:rPr>
              <w:t>write the sentence from reading skill</w:t>
            </w:r>
            <w:r>
              <w:rPr>
                <w:rFonts w:ascii="Arial" w:hAnsi="Arial" w:cs="Arial"/>
                <w:szCs w:val="20"/>
              </w:rPr>
              <w:t xml:space="preserve">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Pr="00F56732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14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FA213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2854F8" w:rsidRPr="00F56732" w:rsidTr="00FF4072">
        <w:trPr>
          <w:jc w:val="center"/>
        </w:trPr>
        <w:tc>
          <w:tcPr>
            <w:tcW w:w="173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2854F8" w:rsidP="002854F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</w:tcPr>
          <w:p w:rsidR="002854F8" w:rsidRPr="00F56732" w:rsidRDefault="002854F8" w:rsidP="002854F8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2854F8" w:rsidRPr="00F56732" w:rsidRDefault="002854F8" w:rsidP="002854F8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vAlign w:val="center"/>
          </w:tcPr>
          <w:p w:rsidR="002854F8" w:rsidRDefault="007E3996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33406F"/>
              <w:left w:val="single" w:sz="4" w:space="0" w:color="33406F"/>
              <w:bottom w:val="single" w:sz="4" w:space="0" w:color="33406F"/>
              <w:right w:val="single" w:sz="4" w:space="0" w:color="33406F"/>
            </w:tcBorders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2854F8" w:rsidRPr="00F56732" w:rsidRDefault="00FA213D" w:rsidP="002854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  <w:r w:rsidR="002854F8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</w:tbl>
    <w:p w:rsidR="0021292E" w:rsidRDefault="0021292E" w:rsidP="007C34FE">
      <w:pPr>
        <w:jc w:val="left"/>
        <w:rPr>
          <w:b/>
          <w:sz w:val="14"/>
        </w:rPr>
      </w:pPr>
    </w:p>
    <w:p w:rsidR="00731720" w:rsidRDefault="00731720" w:rsidP="007C34FE">
      <w:pPr>
        <w:jc w:val="left"/>
        <w:rPr>
          <w:b/>
          <w:sz w:val="14"/>
        </w:rPr>
      </w:pPr>
    </w:p>
    <w:p w:rsidR="008D5227" w:rsidRPr="0021292E" w:rsidRDefault="008D5227" w:rsidP="007C34FE">
      <w:pPr>
        <w:jc w:val="left"/>
        <w:rPr>
          <w:b/>
          <w:sz w:val="14"/>
        </w:rPr>
      </w:pPr>
    </w:p>
    <w:p w:rsidR="00B62C5A" w:rsidRPr="00657CFF" w:rsidRDefault="00B62C5A" w:rsidP="00B62C5A">
      <w:pPr>
        <w:rPr>
          <w:b/>
          <w:sz w:val="30"/>
          <w:szCs w:val="30"/>
        </w:rPr>
      </w:pPr>
      <w:r w:rsidRPr="00657CFF">
        <w:rPr>
          <w:b/>
          <w:noProof/>
          <w:color w:val="4F81BD" w:themeColor="accent1"/>
          <w:sz w:val="30"/>
          <w:szCs w:val="30"/>
        </w:rPr>
        <w:lastRenderedPageBreak/>
        <w:t>Lesson Plan</w:t>
      </w:r>
      <w:r w:rsidRPr="00657CFF">
        <w:rPr>
          <w:rFonts w:hint="eastAsia"/>
          <w:b/>
          <w:sz w:val="30"/>
          <w:szCs w:val="30"/>
        </w:rPr>
        <w:t xml:space="preserve"> for </w:t>
      </w:r>
      <w:r w:rsidRPr="00657CFF">
        <w:rPr>
          <w:b/>
          <w:color w:val="00A07E"/>
          <w:sz w:val="30"/>
          <w:szCs w:val="30"/>
        </w:rPr>
        <w:t xml:space="preserve">Integrate Reading &amp; Writing Basic </w:t>
      </w:r>
      <w:r w:rsidR="00B34255">
        <w:rPr>
          <w:rFonts w:hint="eastAsia"/>
          <w:b/>
          <w:color w:val="00A07E"/>
          <w:sz w:val="30"/>
          <w:szCs w:val="30"/>
        </w:rPr>
        <w:t>4</w:t>
      </w:r>
      <w:r w:rsidRPr="00657CFF">
        <w:rPr>
          <w:rFonts w:hint="eastAsia"/>
          <w:b/>
          <w:sz w:val="30"/>
          <w:szCs w:val="30"/>
        </w:rPr>
        <w:t xml:space="preserve"> </w:t>
      </w:r>
    </w:p>
    <w:p w:rsidR="00B62C5A" w:rsidRDefault="00B62C5A" w:rsidP="00B62C5A">
      <w:pPr>
        <w:jc w:val="left"/>
        <w:rPr>
          <w:rFonts w:ascii="Arial" w:hAnsi="Arial" w:cs="Arial"/>
          <w:b/>
          <w:szCs w:val="20"/>
        </w:rPr>
      </w:pPr>
    </w:p>
    <w:p w:rsidR="005632D5" w:rsidRPr="0009134C" w:rsidRDefault="005632D5" w:rsidP="005632D5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 xml:space="preserve">Class Time: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 w:rsidRPr="00D05434">
        <w:rPr>
          <w:rFonts w:ascii="Arial" w:hAnsi="Arial" w:cs="Arial"/>
          <w:szCs w:val="20"/>
        </w:rPr>
        <w:t>50 mins</w:t>
      </w:r>
    </w:p>
    <w:p w:rsidR="00AB17EA" w:rsidRDefault="00AB17EA" w:rsidP="00AB17EA">
      <w:pPr>
        <w:jc w:val="left"/>
        <w:rPr>
          <w:rFonts w:ascii="Arial" w:hAnsi="Arial" w:cs="Arial"/>
          <w:b/>
          <w:szCs w:val="20"/>
        </w:rPr>
      </w:pPr>
      <w:r w:rsidRPr="0009134C">
        <w:rPr>
          <w:rFonts w:ascii="Arial" w:hAnsi="Arial" w:cs="Arial"/>
          <w:b/>
          <w:szCs w:val="20"/>
        </w:rPr>
        <w:t>Unit: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 w:hint="eastAsia"/>
          <w:b/>
          <w:szCs w:val="20"/>
        </w:rPr>
        <w:tab/>
      </w:r>
      <w:r>
        <w:rPr>
          <w:rFonts w:ascii="Arial" w:hAnsi="Arial" w:cs="Arial"/>
          <w:szCs w:val="20"/>
        </w:rPr>
        <w:t xml:space="preserve">Unit 3 </w:t>
      </w:r>
      <w:r>
        <w:rPr>
          <w:rFonts w:ascii="Arial" w:hAnsi="Arial" w:cs="Arial" w:hint="eastAsia"/>
          <w:szCs w:val="20"/>
        </w:rPr>
        <w:t>Pegasus Motors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-Lesson </w:t>
      </w:r>
      <w:r>
        <w:rPr>
          <w:rFonts w:ascii="Arial" w:hAnsi="Arial" w:cs="Arial" w:hint="eastAsia"/>
          <w:szCs w:val="20"/>
        </w:rPr>
        <w:t>B</w:t>
      </w:r>
    </w:p>
    <w:p w:rsidR="00AB17EA" w:rsidRDefault="00AB17EA" w:rsidP="00AB17EA">
      <w:pPr>
        <w:ind w:left="2410" w:hanging="2410"/>
        <w:jc w:val="left"/>
        <w:rPr>
          <w:rFonts w:ascii="Arial" w:hAnsi="Arial" w:cs="Arial"/>
          <w:szCs w:val="20"/>
        </w:rPr>
      </w:pPr>
      <w:r w:rsidRPr="007150A9">
        <w:rPr>
          <w:rFonts w:ascii="Arial" w:hAnsi="Arial" w:cs="Arial" w:hint="eastAsia"/>
          <w:b/>
          <w:szCs w:val="20"/>
        </w:rPr>
        <w:t>Topic:</w:t>
      </w:r>
      <w:r w:rsidRPr="007150A9">
        <w:rPr>
          <w:rFonts w:ascii="Arial" w:hAnsi="Arial" w:cs="Arial" w:hint="eastAsia"/>
          <w:b/>
          <w:szCs w:val="20"/>
        </w:rPr>
        <w:tab/>
      </w:r>
      <w:r w:rsidRPr="00B34255">
        <w:rPr>
          <w:rFonts w:ascii="Arial" w:hAnsi="Arial" w:cs="Arial"/>
          <w:szCs w:val="20"/>
        </w:rPr>
        <w:t>Read an advertisement in a magazine about a special new car that never needs to</w:t>
      </w:r>
      <w:r>
        <w:rPr>
          <w:rFonts w:ascii="Arial" w:hAnsi="Arial" w:cs="Arial" w:hint="eastAsia"/>
          <w:szCs w:val="20"/>
        </w:rPr>
        <w:t xml:space="preserve"> </w:t>
      </w:r>
      <w:r w:rsidRPr="00B34255">
        <w:rPr>
          <w:rFonts w:ascii="Arial" w:hAnsi="Arial" w:cs="Arial"/>
          <w:szCs w:val="20"/>
        </w:rPr>
        <w:t>be refueled.</w:t>
      </w:r>
    </w:p>
    <w:p w:rsidR="00AB17EA" w:rsidRPr="00B62C5A" w:rsidRDefault="00AB17EA" w:rsidP="00AB17EA">
      <w:pPr>
        <w:ind w:left="2410" w:hanging="241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Academic Objective:</w:t>
      </w:r>
      <w:r>
        <w:rPr>
          <w:rFonts w:ascii="Arial" w:hAnsi="Arial" w:cs="Arial"/>
          <w:b/>
          <w:szCs w:val="20"/>
        </w:rPr>
        <w:tab/>
      </w:r>
      <w:r w:rsidRPr="00B34255">
        <w:rPr>
          <w:rFonts w:ascii="Arial" w:hAnsi="Arial" w:cs="Arial"/>
          <w:szCs w:val="20"/>
        </w:rPr>
        <w:t>Know that energy is</w:t>
      </w:r>
      <w:r>
        <w:rPr>
          <w:rFonts w:ascii="Arial" w:hAnsi="Arial" w:cs="Arial" w:hint="eastAsia"/>
          <w:szCs w:val="20"/>
        </w:rPr>
        <w:t xml:space="preserve"> </w:t>
      </w:r>
      <w:r w:rsidRPr="00B34255">
        <w:rPr>
          <w:rFonts w:ascii="Arial" w:hAnsi="Arial" w:cs="Arial"/>
          <w:szCs w:val="20"/>
        </w:rPr>
        <w:t>needed for living things</w:t>
      </w:r>
      <w:r>
        <w:rPr>
          <w:rFonts w:ascii="Arial" w:hAnsi="Arial" w:cs="Arial" w:hint="eastAsia"/>
          <w:szCs w:val="20"/>
        </w:rPr>
        <w:t xml:space="preserve"> </w:t>
      </w:r>
      <w:r w:rsidRPr="00B34255">
        <w:rPr>
          <w:rFonts w:ascii="Arial" w:hAnsi="Arial" w:cs="Arial"/>
          <w:szCs w:val="20"/>
        </w:rPr>
        <w:t>and machines, and learn</w:t>
      </w:r>
      <w:r>
        <w:rPr>
          <w:rFonts w:ascii="Arial" w:hAnsi="Arial" w:cs="Arial" w:hint="eastAsia"/>
          <w:szCs w:val="20"/>
        </w:rPr>
        <w:t xml:space="preserve"> </w:t>
      </w:r>
      <w:r w:rsidRPr="00B34255">
        <w:rPr>
          <w:rFonts w:ascii="Arial" w:hAnsi="Arial" w:cs="Arial"/>
          <w:szCs w:val="20"/>
        </w:rPr>
        <w:t>about the types of energy</w:t>
      </w:r>
      <w:r>
        <w:rPr>
          <w:rFonts w:ascii="Arial" w:hAnsi="Arial" w:cs="Arial" w:hint="eastAsia"/>
          <w:szCs w:val="20"/>
        </w:rPr>
        <w:t xml:space="preserve"> </w:t>
      </w:r>
      <w:r w:rsidRPr="00B34255">
        <w:rPr>
          <w:rFonts w:ascii="Arial" w:hAnsi="Arial" w:cs="Arial"/>
          <w:szCs w:val="20"/>
        </w:rPr>
        <w:t>needed for them.</w:t>
      </w:r>
    </w:p>
    <w:p w:rsidR="00AB17EA" w:rsidRPr="007150A9" w:rsidRDefault="00AB17EA" w:rsidP="00AB17EA">
      <w:pPr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Passage Format</w:t>
      </w:r>
      <w:r w:rsidRPr="007150A9">
        <w:rPr>
          <w:rFonts w:ascii="Arial" w:hAnsi="Arial" w:cs="Arial" w:hint="eastAsia"/>
          <w:b/>
          <w:szCs w:val="20"/>
        </w:rPr>
        <w:t>:</w:t>
      </w:r>
      <w:r w:rsidRPr="007150A9">
        <w:rPr>
          <w:rFonts w:ascii="Arial" w:hAnsi="Arial" w:cs="Arial" w:hint="eastAsia"/>
          <w:szCs w:val="20"/>
        </w:rPr>
        <w:tab/>
      </w:r>
      <w:r w:rsidRPr="005632D5">
        <w:rPr>
          <w:rFonts w:ascii="Arial" w:hAnsi="Arial" w:cs="Arial"/>
          <w:szCs w:val="20"/>
        </w:rPr>
        <w:t>Magazine article</w:t>
      </w:r>
    </w:p>
    <w:p w:rsidR="00AB17EA" w:rsidRDefault="00AB17EA" w:rsidP="00AB17EA">
      <w:pPr>
        <w:jc w:val="left"/>
        <w:rPr>
          <w:rFonts w:ascii="Arial" w:hAnsi="Arial" w:cs="Arial" w:hint="eastAsia"/>
          <w:b/>
          <w:szCs w:val="20"/>
        </w:rPr>
      </w:pPr>
      <w:r w:rsidRPr="007150A9">
        <w:rPr>
          <w:rFonts w:ascii="Arial" w:hAnsi="Arial" w:cs="Arial" w:hint="eastAsia"/>
          <w:b/>
          <w:szCs w:val="20"/>
        </w:rPr>
        <w:t>New Words:</w:t>
      </w:r>
      <w:r w:rsidRPr="007150A9">
        <w:rPr>
          <w:rFonts w:ascii="Arial" w:hAnsi="Arial" w:cs="Arial" w:hint="eastAsia"/>
          <w:b/>
          <w:szCs w:val="20"/>
        </w:rPr>
        <w:tab/>
        <w:t xml:space="preserve"> </w:t>
      </w:r>
      <w:r w:rsidRPr="007150A9">
        <w:rPr>
          <w:rFonts w:ascii="Arial" w:hAnsi="Arial" w:cs="Arial" w:hint="eastAsia"/>
          <w:b/>
          <w:szCs w:val="20"/>
        </w:rPr>
        <w:tab/>
      </w:r>
      <w:r w:rsidRPr="00854A73">
        <w:rPr>
          <w:rFonts w:ascii="Arial" w:hAnsi="Arial" w:cs="Arial"/>
          <w:szCs w:val="20"/>
        </w:rPr>
        <w:t>depend, moment, transportation, efficiently, vehicle, announce, revolutionary,</w:t>
      </w:r>
      <w:r>
        <w:rPr>
          <w:rFonts w:ascii="Arial" w:hAnsi="Arial" w:cs="Arial" w:hint="eastAsia"/>
          <w:szCs w:val="20"/>
        </w:rPr>
        <w:t xml:space="preserve"> </w:t>
      </w:r>
      <w:r w:rsidRPr="00854A73">
        <w:rPr>
          <w:rFonts w:ascii="Arial" w:hAnsi="Arial" w:cs="Arial"/>
          <w:szCs w:val="20"/>
        </w:rPr>
        <w:t>brilliant</w:t>
      </w:r>
      <w:r w:rsidRPr="00854A73">
        <w:rPr>
          <w:rFonts w:ascii="Arial" w:hAnsi="Arial" w:cs="Arial"/>
          <w:b/>
          <w:szCs w:val="20"/>
        </w:rPr>
        <w:t xml:space="preserve"> </w:t>
      </w:r>
    </w:p>
    <w:p w:rsidR="00AB17EA" w:rsidRPr="007150A9" w:rsidRDefault="00AB17EA" w:rsidP="00AB17EA">
      <w:pPr>
        <w:jc w:val="left"/>
        <w:rPr>
          <w:rFonts w:ascii="Arial" w:hAnsi="Arial" w:cs="Arial"/>
          <w:szCs w:val="20"/>
        </w:rPr>
      </w:pPr>
      <w:r w:rsidRPr="00B62C5A">
        <w:rPr>
          <w:rFonts w:ascii="Arial" w:hAnsi="Arial" w:cs="Arial"/>
          <w:b/>
          <w:szCs w:val="20"/>
        </w:rPr>
        <w:t>Bonus Words:</w:t>
      </w:r>
      <w:r w:rsidRPr="00B62C5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54A73">
        <w:rPr>
          <w:rFonts w:ascii="Arial" w:hAnsi="Arial" w:cs="Arial"/>
          <w:szCs w:val="20"/>
        </w:rPr>
        <w:t>communication, affordably</w:t>
      </w:r>
    </w:p>
    <w:p w:rsidR="00AB17EA" w:rsidRPr="007150A9" w:rsidRDefault="00AB17EA" w:rsidP="00AB17EA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 w:hint="eastAsia"/>
          <w:b/>
          <w:szCs w:val="20"/>
        </w:rPr>
        <w:t>Writing</w:t>
      </w:r>
      <w:r>
        <w:rPr>
          <w:rFonts w:ascii="Arial" w:hAnsi="Arial" w:cs="Arial"/>
          <w:b/>
          <w:szCs w:val="20"/>
        </w:rPr>
        <w:t xml:space="preserve"> Skill</w:t>
      </w:r>
      <w:r w:rsidRPr="007150A9">
        <w:rPr>
          <w:rFonts w:ascii="Arial" w:hAnsi="Arial" w:cs="Arial"/>
          <w:b/>
          <w:szCs w:val="20"/>
        </w:rPr>
        <w:t>:</w:t>
      </w:r>
      <w:r w:rsidRPr="007150A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 w:hint="eastAsia"/>
          <w:szCs w:val="20"/>
        </w:rPr>
        <w:tab/>
      </w:r>
      <w:r>
        <w:rPr>
          <w:rFonts w:ascii="Arial" w:hAnsi="Arial" w:cs="Arial"/>
          <w:szCs w:val="20"/>
        </w:rPr>
        <w:tab/>
      </w:r>
      <w:r w:rsidRPr="00AB17EA">
        <w:rPr>
          <w:rFonts w:ascii="Arial" w:hAnsi="Arial" w:cs="Arial"/>
          <w:szCs w:val="20"/>
        </w:rPr>
        <w:t>Adding Details</w:t>
      </w:r>
    </w:p>
    <w:p w:rsidR="00B62C5A" w:rsidRDefault="00B62C5A" w:rsidP="00B62C5A">
      <w:pPr>
        <w:jc w:val="left"/>
        <w:rPr>
          <w:b/>
          <w:sz w:val="14"/>
        </w:rPr>
      </w:pPr>
      <w:r w:rsidRPr="008D5227">
        <w:rPr>
          <w:rFonts w:hint="eastAsia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33406F"/>
          <w:left w:val="single" w:sz="4" w:space="0" w:color="33406F"/>
          <w:bottom w:val="single" w:sz="4" w:space="0" w:color="33406F"/>
          <w:right w:val="single" w:sz="4" w:space="0" w:color="33406F"/>
          <w:insideH w:val="single" w:sz="4" w:space="0" w:color="33406F"/>
          <w:insideV w:val="single" w:sz="4" w:space="0" w:color="33406F"/>
        </w:tblBorders>
        <w:tblLook w:val="04A0" w:firstRow="1" w:lastRow="0" w:firstColumn="1" w:lastColumn="0" w:noHBand="0" w:noVBand="1"/>
      </w:tblPr>
      <w:tblGrid>
        <w:gridCol w:w="1739"/>
        <w:gridCol w:w="5519"/>
        <w:gridCol w:w="1242"/>
        <w:gridCol w:w="1281"/>
      </w:tblGrid>
      <w:tr w:rsidR="00FA213D" w:rsidRPr="007E3379" w:rsidTr="00FF4072">
        <w:trPr>
          <w:jc w:val="center"/>
        </w:trPr>
        <w:tc>
          <w:tcPr>
            <w:tcW w:w="173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Lesson Section</w:t>
            </w:r>
          </w:p>
        </w:tc>
        <w:tc>
          <w:tcPr>
            <w:tcW w:w="5519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Activities</w:t>
            </w:r>
          </w:p>
        </w:tc>
        <w:tc>
          <w:tcPr>
            <w:tcW w:w="1242" w:type="dxa"/>
            <w:shd w:val="clear" w:color="auto" w:fill="5669B2"/>
            <w:vAlign w:val="center"/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Page</w:t>
            </w:r>
          </w:p>
        </w:tc>
        <w:tc>
          <w:tcPr>
            <w:tcW w:w="1281" w:type="dxa"/>
            <w:shd w:val="clear" w:color="auto" w:fill="5669B2"/>
            <w:tcMar>
              <w:top w:w="113" w:type="dxa"/>
              <w:bottom w:w="113" w:type="dxa"/>
            </w:tcMar>
          </w:tcPr>
          <w:p w:rsidR="00FA213D" w:rsidRPr="007E3379" w:rsidRDefault="00FA213D" w:rsidP="005464B0">
            <w:pPr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7E3379">
              <w:rPr>
                <w:rFonts w:ascii="Arial" w:hAnsi="Arial" w:cs="Arial"/>
                <w:b/>
                <w:color w:val="FFFFFF"/>
                <w:szCs w:val="20"/>
              </w:rPr>
              <w:t>Time</w:t>
            </w:r>
          </w:p>
        </w:tc>
      </w:tr>
      <w:tr w:rsidR="00FA213D" w:rsidRPr="00F56732" w:rsidTr="00FF4072">
        <w:trPr>
          <w:trHeight w:val="417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Introduction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>Greeting and attendance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A213D">
              <w:rPr>
                <w:rFonts w:ascii="Arial" w:hAnsi="Arial" w:cs="Arial"/>
                <w:szCs w:val="20"/>
              </w:rPr>
              <w:t>- Provide copies of vocabulary test to students. While they do the test, check completed homework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="00FA213D"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7E3996" w:rsidRPr="00F56732" w:rsidTr="00FF4072">
        <w:trPr>
          <w:trHeight w:val="1339"/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Pre</w:t>
            </w:r>
            <w:r w:rsidRPr="00F56732">
              <w:rPr>
                <w:rFonts w:ascii="Cambria Math" w:hAnsi="Cambria Math" w:cs="Cambria Math"/>
                <w:b/>
                <w:szCs w:val="20"/>
              </w:rPr>
              <w:t>‐</w:t>
            </w: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DA6481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A6481">
              <w:rPr>
                <w:rFonts w:ascii="Arial" w:hAnsi="Arial" w:cs="Arial"/>
                <w:b/>
                <w:szCs w:val="20"/>
              </w:rPr>
              <w:t>Warm-up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read the questions</w:t>
            </w:r>
            <w:r>
              <w:rPr>
                <w:rFonts w:ascii="Arial" w:hAnsi="Arial" w:cs="Arial"/>
                <w:szCs w:val="20"/>
              </w:rPr>
              <w:t xml:space="preserve"> in the box</w:t>
            </w:r>
            <w:r w:rsidRPr="00F56732">
              <w:rPr>
                <w:rFonts w:ascii="Arial" w:hAnsi="Arial" w:cs="Arial"/>
                <w:szCs w:val="20"/>
              </w:rPr>
              <w:t xml:space="preserve"> aloud and have students create responses; write responses on the board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Vocabulary Review</w:t>
            </w:r>
          </w:p>
          <w:p w:rsidR="007E3996" w:rsidRDefault="007E3996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 read the vocabulary in the box</w:t>
            </w:r>
          </w:p>
          <w:p w:rsidR="007C642C" w:rsidRPr="00F56732" w:rsidRDefault="007E3996" w:rsidP="007E3996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</w:t>
            </w:r>
            <w:r w:rsidRPr="00F56732">
              <w:rPr>
                <w:rFonts w:ascii="Arial" w:hAnsi="Arial" w:cs="Arial"/>
                <w:szCs w:val="20"/>
              </w:rPr>
              <w:t xml:space="preserve">have students </w:t>
            </w:r>
            <w:r>
              <w:rPr>
                <w:rFonts w:ascii="Arial" w:hAnsi="Arial" w:cs="Arial"/>
                <w:szCs w:val="20"/>
              </w:rPr>
              <w:t xml:space="preserve">match the words to complete the sentences </w:t>
            </w:r>
            <w:r w:rsidRPr="00F56732">
              <w:rPr>
                <w:rFonts w:ascii="Arial" w:hAnsi="Arial" w:cs="Arial"/>
                <w:szCs w:val="20"/>
              </w:rPr>
              <w:t>and then check the activity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7E3996" w:rsidRDefault="007E3996" w:rsidP="007E399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15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7E3996" w:rsidRPr="00F56732" w:rsidRDefault="007E3996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Reading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Fluency </w:t>
            </w:r>
            <w:r w:rsidR="00FA213D">
              <w:rPr>
                <w:rFonts w:ascii="Arial" w:hAnsi="Arial" w:cs="Arial"/>
                <w:b/>
                <w:szCs w:val="20"/>
              </w:rPr>
              <w:t>Reading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background questions on the top of the page and have students create responses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teach student two bonus words and their meaning</w:t>
            </w:r>
          </w:p>
          <w:p w:rsidR="00A96F0E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read the passage together and circle the correct words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to the audio track for the passage; have students track the words of the passage as they are spoken</w:t>
            </w:r>
          </w:p>
          <w:p w:rsidR="00FA213D" w:rsidRDefault="00FA213D" w:rsidP="00A96F0E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listen again and pause the audio track after each sentence; have students repeat after the speaker for pronunciation practice</w:t>
            </w:r>
          </w:p>
          <w:p w:rsidR="00FA213D" w:rsidRPr="00FA213D" w:rsidRDefault="00A96F0E" w:rsidP="005464B0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r</w:t>
            </w:r>
            <w:r w:rsidRPr="00A96F0E">
              <w:rPr>
                <w:rFonts w:ascii="Arial" w:hAnsi="Arial" w:cs="Arial"/>
                <w:szCs w:val="20"/>
              </w:rPr>
              <w:t>ecord the class reading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A96F0E">
              <w:rPr>
                <w:rFonts w:ascii="Arial" w:hAnsi="Arial" w:cs="Arial"/>
                <w:szCs w:val="20"/>
              </w:rPr>
              <w:t>time and record it in the reading speed chart in the back of the book.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16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Consolidation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A96F0E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 w:rsidR="00FA213D">
              <w:rPr>
                <w:rFonts w:ascii="Arial" w:hAnsi="Arial" w:cs="Arial"/>
                <w:b/>
                <w:szCs w:val="20"/>
              </w:rPr>
              <w:t xml:space="preserve"> Skill</w:t>
            </w:r>
          </w:p>
          <w:p w:rsidR="00A96F0E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</w:t>
            </w:r>
            <w:r w:rsidR="00A96F0E">
              <w:rPr>
                <w:rFonts w:ascii="Arial" w:hAnsi="Arial" w:cs="Arial"/>
                <w:szCs w:val="20"/>
              </w:rPr>
              <w:t>read the sentences together</w:t>
            </w:r>
          </w:p>
          <w:p w:rsidR="00FA213D" w:rsidRPr="00F56732" w:rsidRDefault="00A96F0E" w:rsidP="00A96F0E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make the student fill out the chart </w:t>
            </w:r>
            <w:r w:rsidRPr="00F56732">
              <w:rPr>
                <w:rFonts w:ascii="Arial" w:hAnsi="Arial" w:cs="Arial"/>
                <w:szCs w:val="20"/>
              </w:rPr>
              <w:t>check it together as a class</w:t>
            </w:r>
          </w:p>
          <w:p w:rsidR="00FA213D" w:rsidRPr="00F56732" w:rsidRDefault="00A96F0E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 Plan</w:t>
            </w:r>
          </w:p>
          <w:p w:rsidR="00FA213D" w:rsidRPr="00CE7EA4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 xml:space="preserve">- have students </w:t>
            </w:r>
            <w:r>
              <w:rPr>
                <w:rFonts w:ascii="Arial" w:hAnsi="Arial" w:cs="Arial"/>
                <w:szCs w:val="20"/>
              </w:rPr>
              <w:t xml:space="preserve">write the sentence from </w:t>
            </w:r>
            <w:r w:rsidR="00A96F0E">
              <w:rPr>
                <w:rFonts w:ascii="Arial" w:hAnsi="Arial" w:cs="Arial"/>
                <w:szCs w:val="20"/>
              </w:rPr>
              <w:t>writing</w:t>
            </w:r>
            <w:r>
              <w:rPr>
                <w:rFonts w:ascii="Arial" w:hAnsi="Arial" w:cs="Arial"/>
                <w:szCs w:val="20"/>
              </w:rPr>
              <w:t xml:space="preserve"> skill a</w:t>
            </w:r>
            <w:r w:rsidRPr="00F56732">
              <w:rPr>
                <w:rFonts w:ascii="Arial" w:hAnsi="Arial" w:cs="Arial"/>
                <w:szCs w:val="20"/>
              </w:rPr>
              <w:t>nd then check it together as a class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Pr="00F56732" w:rsidRDefault="00A96F0E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 17</w:t>
            </w: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A96F0E">
              <w:rPr>
                <w:rFonts w:ascii="Arial" w:hAnsi="Arial" w:cs="Arial"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mins</w:t>
            </w:r>
          </w:p>
        </w:tc>
      </w:tr>
      <w:tr w:rsidR="00FA213D" w:rsidRPr="00F56732" w:rsidTr="00FF4072">
        <w:trPr>
          <w:jc w:val="center"/>
        </w:trPr>
        <w:tc>
          <w:tcPr>
            <w:tcW w:w="1739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Closure</w:t>
            </w:r>
          </w:p>
        </w:tc>
        <w:tc>
          <w:tcPr>
            <w:tcW w:w="5519" w:type="dxa"/>
            <w:shd w:val="clear" w:color="auto" w:fill="DFE3F1"/>
            <w:tcMar>
              <w:top w:w="113" w:type="dxa"/>
              <w:bottom w:w="113" w:type="dxa"/>
            </w:tcMar>
          </w:tcPr>
          <w:p w:rsidR="00FA213D" w:rsidRPr="00F56732" w:rsidRDefault="00FA213D" w:rsidP="005464B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F56732">
              <w:rPr>
                <w:rFonts w:ascii="Arial" w:hAnsi="Arial" w:cs="Arial"/>
                <w:b/>
                <w:szCs w:val="20"/>
              </w:rPr>
              <w:t>Homework</w:t>
            </w:r>
          </w:p>
          <w:p w:rsidR="00FA213D" w:rsidRPr="00F56732" w:rsidRDefault="00FA213D" w:rsidP="005464B0">
            <w:pPr>
              <w:jc w:val="left"/>
              <w:rPr>
                <w:rFonts w:ascii="Arial" w:hAnsi="Arial" w:cs="Arial"/>
                <w:szCs w:val="20"/>
              </w:rPr>
            </w:pPr>
            <w:r w:rsidRPr="00F56732">
              <w:rPr>
                <w:rFonts w:ascii="Arial" w:hAnsi="Arial" w:cs="Arial"/>
                <w:szCs w:val="20"/>
              </w:rPr>
              <w:t>- assign homework in the workbook</w:t>
            </w:r>
          </w:p>
        </w:tc>
        <w:tc>
          <w:tcPr>
            <w:tcW w:w="1242" w:type="dxa"/>
            <w:shd w:val="clear" w:color="auto" w:fill="DFE3F1"/>
            <w:vAlign w:val="center"/>
          </w:tcPr>
          <w:p w:rsidR="00FA213D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81" w:type="dxa"/>
            <w:shd w:val="clear" w:color="auto" w:fill="DFE3F1"/>
            <w:tcMar>
              <w:top w:w="113" w:type="dxa"/>
              <w:bottom w:w="113" w:type="dxa"/>
            </w:tcMar>
            <w:vAlign w:val="center"/>
          </w:tcPr>
          <w:p w:rsidR="00FA213D" w:rsidRPr="00F56732" w:rsidRDefault="00FA213D" w:rsidP="005464B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mins</w:t>
            </w:r>
          </w:p>
        </w:tc>
      </w:tr>
    </w:tbl>
    <w:p w:rsidR="00B62C5A" w:rsidRDefault="00B62C5A" w:rsidP="00B62C5A">
      <w:pPr>
        <w:jc w:val="left"/>
        <w:rPr>
          <w:b/>
          <w:sz w:val="14"/>
        </w:rPr>
      </w:pPr>
    </w:p>
    <w:p w:rsidR="008D6730" w:rsidRDefault="008D6730"/>
    <w:sectPr w:rsidR="008D6730" w:rsidSect="00A20BD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C4" w:rsidRDefault="00B532C4" w:rsidP="00965624">
      <w:r>
        <w:separator/>
      </w:r>
    </w:p>
  </w:endnote>
  <w:endnote w:type="continuationSeparator" w:id="0">
    <w:p w:rsidR="00B532C4" w:rsidRDefault="00B532C4" w:rsidP="009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C4" w:rsidRDefault="00B532C4" w:rsidP="00965624">
      <w:r>
        <w:separator/>
      </w:r>
    </w:p>
  </w:footnote>
  <w:footnote w:type="continuationSeparator" w:id="0">
    <w:p w:rsidR="00B532C4" w:rsidRDefault="00B532C4" w:rsidP="009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18"/>
    <w:rsid w:val="00012EDF"/>
    <w:rsid w:val="00021480"/>
    <w:rsid w:val="00043CEF"/>
    <w:rsid w:val="0005737C"/>
    <w:rsid w:val="000916AE"/>
    <w:rsid w:val="000C259D"/>
    <w:rsid w:val="000C6D92"/>
    <w:rsid w:val="001315F3"/>
    <w:rsid w:val="0019605A"/>
    <w:rsid w:val="0021292E"/>
    <w:rsid w:val="00212AB7"/>
    <w:rsid w:val="00220F2F"/>
    <w:rsid w:val="002223F4"/>
    <w:rsid w:val="00246E6C"/>
    <w:rsid w:val="00284E50"/>
    <w:rsid w:val="002854F8"/>
    <w:rsid w:val="002C21F5"/>
    <w:rsid w:val="002E045F"/>
    <w:rsid w:val="002E79B9"/>
    <w:rsid w:val="002F52FA"/>
    <w:rsid w:val="00330452"/>
    <w:rsid w:val="003564B2"/>
    <w:rsid w:val="00372D2A"/>
    <w:rsid w:val="00397A50"/>
    <w:rsid w:val="003F292A"/>
    <w:rsid w:val="00467B38"/>
    <w:rsid w:val="004741B7"/>
    <w:rsid w:val="0048622D"/>
    <w:rsid w:val="00491599"/>
    <w:rsid w:val="004F5234"/>
    <w:rsid w:val="005632D5"/>
    <w:rsid w:val="0058395D"/>
    <w:rsid w:val="005A58EB"/>
    <w:rsid w:val="005B4631"/>
    <w:rsid w:val="00602D2B"/>
    <w:rsid w:val="00643523"/>
    <w:rsid w:val="00657CFF"/>
    <w:rsid w:val="006A3FE3"/>
    <w:rsid w:val="006B0A95"/>
    <w:rsid w:val="006B1322"/>
    <w:rsid w:val="006D3A33"/>
    <w:rsid w:val="007150A9"/>
    <w:rsid w:val="00731720"/>
    <w:rsid w:val="007500E7"/>
    <w:rsid w:val="00757AEB"/>
    <w:rsid w:val="00773D63"/>
    <w:rsid w:val="007C34FE"/>
    <w:rsid w:val="007C642C"/>
    <w:rsid w:val="007E3996"/>
    <w:rsid w:val="00802DC5"/>
    <w:rsid w:val="00854A73"/>
    <w:rsid w:val="008D5227"/>
    <w:rsid w:val="008D6730"/>
    <w:rsid w:val="008E767D"/>
    <w:rsid w:val="008F074B"/>
    <w:rsid w:val="00965624"/>
    <w:rsid w:val="00997A34"/>
    <w:rsid w:val="009F24B4"/>
    <w:rsid w:val="00A20BDA"/>
    <w:rsid w:val="00A56FF3"/>
    <w:rsid w:val="00A96F0E"/>
    <w:rsid w:val="00AB17EA"/>
    <w:rsid w:val="00AD35F4"/>
    <w:rsid w:val="00AE7CDA"/>
    <w:rsid w:val="00B310BE"/>
    <w:rsid w:val="00B34255"/>
    <w:rsid w:val="00B532C4"/>
    <w:rsid w:val="00B62C5A"/>
    <w:rsid w:val="00B812D8"/>
    <w:rsid w:val="00B95781"/>
    <w:rsid w:val="00BE5396"/>
    <w:rsid w:val="00BE7D46"/>
    <w:rsid w:val="00BF104B"/>
    <w:rsid w:val="00C22FD6"/>
    <w:rsid w:val="00C53849"/>
    <w:rsid w:val="00C56618"/>
    <w:rsid w:val="00C9408C"/>
    <w:rsid w:val="00C9456B"/>
    <w:rsid w:val="00CE7EA4"/>
    <w:rsid w:val="00D108C0"/>
    <w:rsid w:val="00D2066F"/>
    <w:rsid w:val="00D40CE8"/>
    <w:rsid w:val="00D83327"/>
    <w:rsid w:val="00DA6481"/>
    <w:rsid w:val="00E4473A"/>
    <w:rsid w:val="00E548CA"/>
    <w:rsid w:val="00E70F6F"/>
    <w:rsid w:val="00EB2426"/>
    <w:rsid w:val="00EB2AFC"/>
    <w:rsid w:val="00F842B4"/>
    <w:rsid w:val="00FA213D"/>
    <w:rsid w:val="00FB5012"/>
    <w:rsid w:val="00FD357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List Accent 2"/>
    <w:basedOn w:val="a1"/>
    <w:uiPriority w:val="61"/>
    <w:rsid w:val="00C56618"/>
    <w:pPr>
      <w:jc w:val="both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C2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22FD6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C22FD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965624"/>
  </w:style>
  <w:style w:type="paragraph" w:styleId="a5">
    <w:name w:val="footer"/>
    <w:basedOn w:val="a"/>
    <w:link w:val="Char1"/>
    <w:uiPriority w:val="99"/>
    <w:unhideWhenUsed/>
    <w:rsid w:val="009656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965624"/>
  </w:style>
  <w:style w:type="character" w:styleId="a6">
    <w:name w:val="annotation reference"/>
    <w:basedOn w:val="a0"/>
    <w:uiPriority w:val="99"/>
    <w:semiHidden/>
    <w:unhideWhenUsed/>
    <w:rsid w:val="00CE7EA4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CE7EA4"/>
    <w:pPr>
      <w:jc w:val="left"/>
    </w:pPr>
  </w:style>
  <w:style w:type="character" w:customStyle="1" w:styleId="Char2">
    <w:name w:val="메모 텍스트 Char"/>
    <w:basedOn w:val="a0"/>
    <w:link w:val="a7"/>
    <w:uiPriority w:val="99"/>
    <w:semiHidden/>
    <w:rsid w:val="00CE7EA4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7EA4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CE7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18</cp:revision>
  <cp:lastPrinted>2017-07-25T07:10:00Z</cp:lastPrinted>
  <dcterms:created xsi:type="dcterms:W3CDTF">2017-08-09T09:27:00Z</dcterms:created>
  <dcterms:modified xsi:type="dcterms:W3CDTF">2017-11-17T07:31:00Z</dcterms:modified>
</cp:coreProperties>
</file>